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860D7" w14:textId="4EDF18EC" w:rsidR="001260A5" w:rsidRDefault="001260A5" w:rsidP="000F1FC4">
      <w:pPr>
        <w:pStyle w:val="NormalWeb"/>
        <w:spacing w:before="0" w:beforeAutospacing="0" w:after="0" w:afterAutospacing="0" w:line="168" w:lineRule="auto"/>
        <w:jc w:val="right"/>
        <w:rPr>
          <w:rFonts w:ascii="Mongolian Baiti" w:eastAsia="+mn-ea" w:hAnsi="Mongolian Baiti" w:cs="Mongolian Baiti"/>
          <w:b/>
          <w:bCs/>
          <w:color w:val="A6A6A6" w:themeColor="background1" w:themeShade="A6"/>
          <w:kern w:val="24"/>
          <w:sz w:val="36"/>
          <w:szCs w:val="52"/>
        </w:rPr>
      </w:pPr>
      <w:r w:rsidRPr="001260A5">
        <w:rPr>
          <w:rFonts w:ascii="Mongolian Baiti" w:eastAsia="+mn-ea" w:hAnsi="Mongolian Baiti" w:cs="Mongolian Baiti"/>
          <w:b/>
          <w:bCs/>
          <w:color w:val="A6A6A6" w:themeColor="background1" w:themeShade="A6"/>
          <w:kern w:val="24"/>
          <w:sz w:val="36"/>
          <w:szCs w:val="52"/>
        </w:rPr>
        <w:t xml:space="preserve">PLANTILLA </w:t>
      </w:r>
      <w:r w:rsidR="00DD339E">
        <w:rPr>
          <w:rFonts w:ascii="Mongolian Baiti" w:eastAsia="+mn-ea" w:hAnsi="Mongolian Baiti" w:cs="Mongolian Baiti"/>
          <w:b/>
          <w:bCs/>
          <w:color w:val="A6A6A6" w:themeColor="background1" w:themeShade="A6"/>
          <w:kern w:val="24"/>
          <w:sz w:val="36"/>
          <w:szCs w:val="52"/>
        </w:rPr>
        <w:t>ARTÍCULO DE OPINIÓN</w:t>
      </w:r>
    </w:p>
    <w:p w14:paraId="2BCD6887" w14:textId="38E58AFD" w:rsidR="00A537B9" w:rsidRDefault="00A537B9" w:rsidP="51D4BBB1">
      <w:pPr>
        <w:keepNext/>
        <w:spacing w:line="168" w:lineRule="auto"/>
        <w:ind w:firstLine="0"/>
        <w:jc w:val="center"/>
        <w:rPr>
          <w:rFonts w:ascii="Mongolian Baiti" w:eastAsia="+mn-ea" w:hAnsi="Mongolian Baiti" w:cs="Mongolian Baiti"/>
          <w:b/>
          <w:bCs/>
          <w:color w:val="A6A6A6" w:themeColor="background1" w:themeShade="A6"/>
          <w:sz w:val="36"/>
          <w:szCs w:val="36"/>
        </w:rPr>
      </w:pPr>
    </w:p>
    <w:p w14:paraId="01484346" w14:textId="77777777" w:rsidR="001260A5" w:rsidRDefault="001260A5">
      <w:pPr>
        <w:keepNext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Cambria" w:eastAsia="Cambria" w:hAnsi="Cambria" w:cs="Cambria"/>
          <w:b/>
          <w:smallCaps/>
          <w:color w:val="000000"/>
          <w:sz w:val="28"/>
          <w:szCs w:val="28"/>
        </w:rPr>
      </w:pPr>
    </w:p>
    <w:p w14:paraId="7D5B8A08" w14:textId="64E761C2" w:rsidR="000F1FC4" w:rsidRPr="002A6E53" w:rsidRDefault="000F1FC4" w:rsidP="000F1FC4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Times New Roman" w:eastAsia="Cambria" w:hAnsi="Times New Roman" w:cs="Times New Roman"/>
          <w:b/>
          <w:smallCaps/>
          <w:color w:val="000000"/>
          <w:sz w:val="32"/>
          <w:szCs w:val="32"/>
        </w:rPr>
      </w:pPr>
      <w:r w:rsidRPr="002A6E53">
        <w:rPr>
          <w:rFonts w:ascii="Times New Roman" w:eastAsia="Cambria" w:hAnsi="Times New Roman" w:cs="Times New Roman"/>
          <w:b/>
          <w:smallCaps/>
          <w:color w:val="000000"/>
          <w:sz w:val="32"/>
          <w:szCs w:val="32"/>
        </w:rPr>
        <w:t>T</w:t>
      </w:r>
      <w:r w:rsidRPr="002A6E53">
        <w:rPr>
          <w:rFonts w:ascii="Times New Roman" w:eastAsia="Cambria" w:hAnsi="Times New Roman" w:cs="Times New Roman"/>
          <w:b/>
          <w:color w:val="000000"/>
          <w:sz w:val="32"/>
          <w:szCs w:val="32"/>
        </w:rPr>
        <w:t xml:space="preserve">ítulo </w:t>
      </w:r>
      <w:r>
        <w:rPr>
          <w:rFonts w:ascii="Times New Roman" w:eastAsia="Cambria" w:hAnsi="Times New Roman" w:cs="Times New Roman"/>
          <w:b/>
          <w:color w:val="000000"/>
          <w:sz w:val="32"/>
          <w:szCs w:val="32"/>
        </w:rPr>
        <w:t>del artículo de opinión</w:t>
      </w:r>
      <w:r w:rsidRPr="002A6E53">
        <w:rPr>
          <w:rFonts w:ascii="Times New Roman" w:eastAsia="Cambria" w:hAnsi="Times New Roman" w:cs="Times New Roman"/>
          <w:b/>
          <w:smallCaps/>
          <w:color w:val="000000"/>
          <w:sz w:val="32"/>
          <w:szCs w:val="32"/>
        </w:rPr>
        <w:t xml:space="preserve"> </w:t>
      </w:r>
    </w:p>
    <w:p w14:paraId="3BCB472D" w14:textId="77777777" w:rsidR="000F1FC4" w:rsidRPr="002A6E53" w:rsidRDefault="000F1FC4" w:rsidP="000F1FC4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Times New Roman" w:eastAsia="Cambria" w:hAnsi="Times New Roman" w:cs="Times New Roman"/>
          <w:b/>
          <w:smallCaps/>
          <w:color w:val="000000"/>
          <w:sz w:val="28"/>
          <w:szCs w:val="28"/>
        </w:rPr>
      </w:pPr>
    </w:p>
    <w:p w14:paraId="007653E8" w14:textId="3AE6CD75" w:rsidR="000F1FC4" w:rsidRPr="002A6E53" w:rsidRDefault="000F1FC4" w:rsidP="000F1FC4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Times New Roman" w:eastAsia="Cambria" w:hAnsi="Times New Roman" w:cs="Times New Roman"/>
          <w:b/>
          <w:smallCaps/>
          <w:color w:val="000000"/>
          <w:sz w:val="24"/>
          <w:szCs w:val="24"/>
        </w:rPr>
      </w:pPr>
      <w:r w:rsidRPr="002A6E5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Título </w:t>
      </w:r>
      <w:r>
        <w:rPr>
          <w:rFonts w:ascii="Times New Roman" w:eastAsia="Cambria" w:hAnsi="Times New Roman" w:cs="Times New Roman"/>
          <w:b/>
          <w:color w:val="000000"/>
          <w:sz w:val="24"/>
          <w:szCs w:val="24"/>
        </w:rPr>
        <w:t>del artículo de opinión en inglés</w:t>
      </w:r>
    </w:p>
    <w:p w14:paraId="623B3757" w14:textId="77777777" w:rsidR="007C209B" w:rsidRPr="000F1FC4" w:rsidRDefault="007C209B" w:rsidP="00670D67">
      <w:pPr>
        <w:ind w:right="-577" w:firstLine="0"/>
        <w:jc w:val="center"/>
        <w:rPr>
          <w:rFonts w:ascii="Cambria" w:eastAsia="Cambria" w:hAnsi="Cambria" w:cs="Cambria"/>
          <w:color w:val="000000"/>
          <w:sz w:val="20"/>
          <w:szCs w:val="20"/>
        </w:rPr>
      </w:pPr>
    </w:p>
    <w:p w14:paraId="6A3D25D0" w14:textId="77777777" w:rsidR="00A537B9" w:rsidRPr="000F1FC4" w:rsidRDefault="00A537B9" w:rsidP="007C209B">
      <w:pPr>
        <w:spacing w:line="276" w:lineRule="auto"/>
        <w:ind w:firstLine="0"/>
        <w:rPr>
          <w:rFonts w:ascii="Perrywood MT Std" w:eastAsia="Cambria" w:hAnsi="Perrywood MT Std" w:cs="Cambria"/>
          <w:sz w:val="24"/>
          <w:szCs w:val="24"/>
          <w:lang w:val="es-HN"/>
        </w:rPr>
      </w:pPr>
    </w:p>
    <w:p w14:paraId="62E76768" w14:textId="77777777" w:rsidR="000F1FC4" w:rsidRDefault="000F1FC4" w:rsidP="000F1FC4">
      <w:pPr>
        <w:spacing w:line="276" w:lineRule="auto"/>
        <w:ind w:right="-577" w:firstLine="0"/>
        <w:rPr>
          <w:rFonts w:ascii="Times New Roman" w:eastAsia="Cambria" w:hAnsi="Times New Roman" w:cs="Times New Roman"/>
          <w:color w:val="000000" w:themeColor="text1"/>
        </w:rPr>
      </w:pPr>
      <w:r w:rsidRPr="002A6E53">
        <w:rPr>
          <w:rFonts w:ascii="Times New Roman" w:eastAsia="Cambria" w:hAnsi="Times New Roman" w:cs="Times New Roman"/>
          <w:color w:val="000000" w:themeColor="text1"/>
        </w:rPr>
        <w:t>Autor(es):  1 Autor A (ORCID), 2 Autor B (ORCID)</w:t>
      </w:r>
    </w:p>
    <w:p w14:paraId="6276F106" w14:textId="77777777" w:rsidR="000F1FC4" w:rsidRPr="002A6E53" w:rsidRDefault="000F1FC4" w:rsidP="000F1FC4">
      <w:pPr>
        <w:spacing w:line="276" w:lineRule="auto"/>
        <w:ind w:left="2160" w:firstLine="720"/>
        <w:jc w:val="left"/>
        <w:rPr>
          <w:rFonts w:ascii="Times New Roman" w:eastAsia="Cambria" w:hAnsi="Times New Roman" w:cs="Times New Roman"/>
        </w:rPr>
      </w:pPr>
    </w:p>
    <w:p w14:paraId="080950C5" w14:textId="77777777" w:rsidR="000F1FC4" w:rsidRPr="002A6E53" w:rsidRDefault="000F1FC4" w:rsidP="000F1FC4">
      <w:pPr>
        <w:spacing w:line="276" w:lineRule="auto"/>
        <w:ind w:firstLine="0"/>
        <w:jc w:val="left"/>
        <w:rPr>
          <w:rFonts w:ascii="Times New Roman" w:eastAsia="Cambria" w:hAnsi="Times New Roman" w:cs="Times New Roman"/>
          <w:lang w:val="es-ES"/>
        </w:rPr>
      </w:pPr>
      <w:r w:rsidRPr="002A6E53">
        <w:rPr>
          <w:rFonts w:ascii="Times New Roman" w:eastAsia="Cambria" w:hAnsi="Times New Roman" w:cs="Times New Roman"/>
          <w:lang w:val="es-ES"/>
        </w:rPr>
        <w:t>Sobre los autores:</w:t>
      </w:r>
      <w:r w:rsidRPr="002A6E53">
        <w:rPr>
          <w:rFonts w:ascii="Times New Roman" w:hAnsi="Times New Roman" w:cs="Times New Roman"/>
        </w:rPr>
        <w:tab/>
      </w:r>
      <w:r w:rsidRPr="002A6E53">
        <w:rPr>
          <w:rFonts w:ascii="Times New Roman" w:hAnsi="Times New Roman" w:cs="Times New Roman"/>
        </w:rPr>
        <w:tab/>
      </w:r>
      <w:r w:rsidRPr="002A6E53">
        <w:rPr>
          <w:rFonts w:ascii="Times New Roman" w:eastAsia="Cambria" w:hAnsi="Times New Roman" w:cs="Times New Roman"/>
          <w:lang w:val="es-ES"/>
        </w:rPr>
        <w:t>1</w:t>
      </w:r>
      <w:r>
        <w:rPr>
          <w:rFonts w:ascii="Times New Roman" w:eastAsia="Cambria" w:hAnsi="Times New Roman" w:cs="Times New Roman"/>
          <w:lang w:val="es-ES"/>
        </w:rPr>
        <w:t>-2</w:t>
      </w:r>
      <w:r w:rsidRPr="002A6E53">
        <w:rPr>
          <w:rFonts w:ascii="Times New Roman" w:eastAsia="Cambria" w:hAnsi="Times New Roman" w:cs="Times New Roman"/>
          <w:lang w:val="es-ES"/>
        </w:rPr>
        <w:t xml:space="preserve">Institución en la que labora(n) o está asociado, </w:t>
      </w:r>
    </w:p>
    <w:p w14:paraId="686C4405" w14:textId="77777777" w:rsidR="000F1FC4" w:rsidRDefault="000F1FC4" w:rsidP="000F1FC4">
      <w:pPr>
        <w:spacing w:line="276" w:lineRule="auto"/>
        <w:ind w:firstLine="0"/>
        <w:jc w:val="left"/>
        <w:rPr>
          <w:rFonts w:ascii="Times New Roman" w:eastAsia="Cambria" w:hAnsi="Times New Roman" w:cs="Times New Roman"/>
          <w:lang w:val="es-ES"/>
        </w:rPr>
      </w:pPr>
    </w:p>
    <w:p w14:paraId="1C7A6556" w14:textId="77777777" w:rsidR="000F1FC4" w:rsidRPr="002A6E53" w:rsidRDefault="000F1FC4" w:rsidP="000F1FC4">
      <w:pPr>
        <w:spacing w:line="276" w:lineRule="auto"/>
        <w:ind w:firstLine="0"/>
        <w:jc w:val="left"/>
        <w:rPr>
          <w:rFonts w:ascii="Times New Roman" w:eastAsia="Cambria" w:hAnsi="Times New Roman" w:cs="Times New Roman"/>
          <w:lang w:val="es-ES"/>
        </w:rPr>
      </w:pPr>
      <w:r w:rsidRPr="002A6E53">
        <w:rPr>
          <w:rFonts w:ascii="Times New Roman" w:eastAsia="Cambria" w:hAnsi="Times New Roman" w:cs="Times New Roman"/>
          <w:lang w:val="es-ES"/>
        </w:rPr>
        <w:t xml:space="preserve">Información del manuscrito: </w:t>
      </w:r>
      <w:r w:rsidRPr="002A6E53">
        <w:rPr>
          <w:rFonts w:ascii="Times New Roman" w:hAnsi="Times New Roman" w:cs="Times New Roman"/>
        </w:rPr>
        <w:tab/>
      </w:r>
      <w:r w:rsidRPr="002A6E53">
        <w:rPr>
          <w:rFonts w:ascii="Times New Roman" w:eastAsia="Cambria" w:hAnsi="Times New Roman" w:cs="Times New Roman"/>
          <w:lang w:val="es-ES"/>
        </w:rPr>
        <w:t>Recibido/</w:t>
      </w:r>
      <w:proofErr w:type="spellStart"/>
      <w:r w:rsidRPr="002A6E53">
        <w:rPr>
          <w:rFonts w:ascii="Times New Roman" w:eastAsia="Cambria" w:hAnsi="Times New Roman" w:cs="Times New Roman"/>
          <w:lang w:val="es-ES"/>
        </w:rPr>
        <w:t>Received</w:t>
      </w:r>
      <w:proofErr w:type="spellEnd"/>
      <w:r w:rsidRPr="002A6E53">
        <w:rPr>
          <w:rFonts w:ascii="Times New Roman" w:eastAsia="Cambria" w:hAnsi="Times New Roman" w:cs="Times New Roman"/>
          <w:lang w:val="es-ES"/>
        </w:rPr>
        <w:t>: XX-XX-25</w:t>
      </w:r>
      <w:r w:rsidRPr="002A6E53">
        <w:rPr>
          <w:rFonts w:ascii="Times New Roman" w:hAnsi="Times New Roman" w:cs="Times New Roman"/>
        </w:rPr>
        <w:tab/>
      </w:r>
      <w:r w:rsidRPr="002A6E53">
        <w:rPr>
          <w:rFonts w:ascii="Times New Roman" w:eastAsia="Cambria" w:hAnsi="Times New Roman" w:cs="Times New Roman"/>
          <w:lang w:val="es-ES"/>
        </w:rPr>
        <w:t>Aceptado/</w:t>
      </w:r>
      <w:proofErr w:type="spellStart"/>
      <w:r w:rsidRPr="002A6E53">
        <w:rPr>
          <w:rFonts w:ascii="Times New Roman" w:eastAsia="Cambria" w:hAnsi="Times New Roman" w:cs="Times New Roman"/>
          <w:lang w:val="es-ES"/>
        </w:rPr>
        <w:t>Accepted</w:t>
      </w:r>
      <w:proofErr w:type="spellEnd"/>
      <w:r w:rsidRPr="002A6E53">
        <w:rPr>
          <w:rFonts w:ascii="Times New Roman" w:eastAsia="Cambria" w:hAnsi="Times New Roman" w:cs="Times New Roman"/>
          <w:lang w:val="es-ES"/>
        </w:rPr>
        <w:t>: XX-XX-25</w:t>
      </w:r>
    </w:p>
    <w:p w14:paraId="1E8E4ED7" w14:textId="77777777" w:rsidR="000F1FC4" w:rsidRDefault="000F1FC4" w:rsidP="000F1FC4">
      <w:pPr>
        <w:spacing w:line="276" w:lineRule="auto"/>
        <w:ind w:firstLine="0"/>
        <w:jc w:val="left"/>
        <w:rPr>
          <w:rFonts w:ascii="Times New Roman" w:eastAsia="Cambria" w:hAnsi="Times New Roman" w:cs="Times New Roman"/>
          <w:lang w:val="es-ES"/>
        </w:rPr>
      </w:pPr>
    </w:p>
    <w:p w14:paraId="5473433B" w14:textId="77777777" w:rsidR="000F1FC4" w:rsidRDefault="000F1FC4" w:rsidP="000F1FC4">
      <w:pPr>
        <w:spacing w:line="276" w:lineRule="auto"/>
        <w:ind w:firstLine="0"/>
        <w:jc w:val="left"/>
        <w:rPr>
          <w:rFonts w:ascii="Times New Roman" w:eastAsia="Cambria" w:hAnsi="Times New Roman" w:cs="Times New Roman"/>
          <w:lang w:val="es-ES"/>
        </w:rPr>
      </w:pPr>
      <w:r w:rsidRPr="002A6E53">
        <w:rPr>
          <w:rFonts w:ascii="Times New Roman" w:eastAsia="Cambria" w:hAnsi="Times New Roman" w:cs="Times New Roman"/>
          <w:lang w:val="es-ES"/>
        </w:rPr>
        <w:t>Contacto de correspondencia;</w:t>
      </w:r>
      <w:r w:rsidRPr="002A6E53">
        <w:rPr>
          <w:rFonts w:ascii="Times New Roman" w:hAnsi="Times New Roman" w:cs="Times New Roman"/>
        </w:rPr>
        <w:tab/>
      </w:r>
      <w:r>
        <w:rPr>
          <w:rFonts w:ascii="Times New Roman" w:eastAsia="Cambria" w:hAnsi="Times New Roman" w:cs="Times New Roman"/>
          <w:lang w:val="es-ES"/>
        </w:rPr>
        <w:t xml:space="preserve"> (correo institucional)</w:t>
      </w:r>
      <w:r w:rsidRPr="002A6E53">
        <w:rPr>
          <w:rFonts w:ascii="Times New Roman" w:eastAsia="Cambria" w:hAnsi="Times New Roman" w:cs="Times New Roman"/>
          <w:lang w:val="es-ES"/>
        </w:rPr>
        <w:t xml:space="preserve"> </w:t>
      </w:r>
    </w:p>
    <w:p w14:paraId="64E6FFF4" w14:textId="77777777" w:rsidR="000F1FC4" w:rsidRDefault="000F1FC4" w:rsidP="000F1FC4">
      <w:pPr>
        <w:spacing w:line="276" w:lineRule="auto"/>
        <w:ind w:firstLine="0"/>
        <w:jc w:val="left"/>
        <w:rPr>
          <w:rFonts w:ascii="Perrywood MT Std" w:eastAsia="Cambria" w:hAnsi="Perrywood MT Std" w:cs="Cambria"/>
          <w:b/>
          <w:color w:val="000000"/>
          <w:sz w:val="24"/>
          <w:szCs w:val="24"/>
        </w:rPr>
      </w:pPr>
    </w:p>
    <w:p w14:paraId="0CF62576" w14:textId="77777777" w:rsidR="000F1FC4" w:rsidRPr="002A6E53" w:rsidRDefault="000F1FC4" w:rsidP="000F1FC4">
      <w:pPr>
        <w:spacing w:line="276" w:lineRule="auto"/>
        <w:ind w:firstLine="0"/>
        <w:jc w:val="left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2A6E53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RESUMEN</w:t>
      </w:r>
    </w:p>
    <w:p w14:paraId="5A07CFF8" w14:textId="77777777" w:rsidR="000F1FC4" w:rsidRPr="002A6E53" w:rsidRDefault="000F1FC4" w:rsidP="000F1FC4">
      <w:pPr>
        <w:spacing w:line="276" w:lineRule="auto"/>
        <w:ind w:firstLine="0"/>
        <w:jc w:val="left"/>
        <w:rPr>
          <w:rFonts w:ascii="Times New Roman" w:eastAsia="Cambria" w:hAnsi="Times New Roman" w:cs="Times New Roman"/>
          <w:sz w:val="24"/>
          <w:szCs w:val="24"/>
          <w:lang w:val="es-ES"/>
        </w:rPr>
      </w:pPr>
      <w:r w:rsidRPr="002A6E53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(Preferentemente 300 palabras máximo sin referencias bibliográficas). No es estructurado, es una descripción breve de los aspectos más importantes y el porqué es meritorio publicarlo.  </w:t>
      </w:r>
    </w:p>
    <w:p w14:paraId="78C24E75" w14:textId="77777777" w:rsidR="000F1FC4" w:rsidRPr="002A6E53" w:rsidRDefault="000F1FC4" w:rsidP="000F1FC4">
      <w:pPr>
        <w:ind w:right="-577" w:firstLine="0"/>
        <w:jc w:val="center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5148D7E3" w14:textId="77777777" w:rsidR="000F1FC4" w:rsidRPr="002A6E53" w:rsidRDefault="000F1FC4" w:rsidP="000F1FC4">
      <w:pPr>
        <w:spacing w:line="276" w:lineRule="auto"/>
        <w:ind w:firstLine="0"/>
        <w:rPr>
          <w:rFonts w:ascii="Times New Roman" w:eastAsia="Cambria" w:hAnsi="Times New Roman" w:cs="Times New Roman"/>
          <w:sz w:val="24"/>
          <w:szCs w:val="24"/>
        </w:rPr>
      </w:pPr>
      <w:r w:rsidRPr="002A6E53">
        <w:rPr>
          <w:rFonts w:ascii="Times New Roman" w:eastAsia="Cambria" w:hAnsi="Times New Roman" w:cs="Times New Roman"/>
          <w:b/>
          <w:sz w:val="24"/>
          <w:szCs w:val="24"/>
        </w:rPr>
        <w:t xml:space="preserve">Palabras clave:  </w:t>
      </w:r>
      <w:r w:rsidRPr="002A6E53">
        <w:rPr>
          <w:rFonts w:ascii="Times New Roman" w:eastAsia="Cambria" w:hAnsi="Times New Roman" w:cs="Times New Roman"/>
          <w:sz w:val="24"/>
          <w:szCs w:val="24"/>
        </w:rPr>
        <w:t xml:space="preserve">palabra 1, palabra 2, palabra 3 (entre </w:t>
      </w:r>
      <w:proofErr w:type="gramStart"/>
      <w:r w:rsidRPr="002A6E53">
        <w:rPr>
          <w:rFonts w:ascii="Times New Roman" w:eastAsia="Cambria" w:hAnsi="Times New Roman" w:cs="Times New Roman"/>
          <w:sz w:val="24"/>
          <w:szCs w:val="24"/>
        </w:rPr>
        <w:t>3  y</w:t>
      </w:r>
      <w:proofErr w:type="gramEnd"/>
      <w:r w:rsidRPr="002A6E53">
        <w:rPr>
          <w:rFonts w:ascii="Times New Roman" w:eastAsia="Cambria" w:hAnsi="Times New Roman" w:cs="Times New Roman"/>
          <w:sz w:val="24"/>
          <w:szCs w:val="24"/>
        </w:rPr>
        <w:t xml:space="preserve"> 5 palabras).</w:t>
      </w:r>
    </w:p>
    <w:p w14:paraId="728F0331" w14:textId="77777777" w:rsidR="000F1FC4" w:rsidRPr="002A6E53" w:rsidRDefault="000F1FC4" w:rsidP="000F1FC4">
      <w:pPr>
        <w:spacing w:line="276" w:lineRule="auto"/>
        <w:ind w:firstLine="0"/>
        <w:rPr>
          <w:rFonts w:ascii="Times New Roman" w:eastAsia="Cambria" w:hAnsi="Times New Roman" w:cs="Times New Roman"/>
          <w:sz w:val="24"/>
          <w:szCs w:val="24"/>
        </w:rPr>
      </w:pPr>
    </w:p>
    <w:p w14:paraId="737A65EF" w14:textId="77777777" w:rsidR="000F1FC4" w:rsidRPr="000F1FC4" w:rsidRDefault="000F1FC4" w:rsidP="000F1FC4">
      <w:pPr>
        <w:spacing w:line="276" w:lineRule="auto"/>
        <w:ind w:firstLine="0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0F1FC4">
        <w:rPr>
          <w:rFonts w:ascii="Times New Roman" w:eastAsia="Cambria" w:hAnsi="Times New Roman" w:cs="Times New Roman"/>
          <w:b/>
          <w:color w:val="000000"/>
          <w:sz w:val="24"/>
          <w:szCs w:val="24"/>
          <w:lang w:val="en-US"/>
        </w:rPr>
        <w:t>ABSTRACT</w:t>
      </w:r>
    </w:p>
    <w:p w14:paraId="39A57AD6" w14:textId="77777777" w:rsidR="000F1FC4" w:rsidRPr="002A6E53" w:rsidRDefault="000F1FC4" w:rsidP="000F1FC4">
      <w:pPr>
        <w:spacing w:line="276" w:lineRule="auto"/>
        <w:ind w:firstLine="0"/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</w:pPr>
    </w:p>
    <w:p w14:paraId="1C6624B5" w14:textId="77777777" w:rsidR="000F1FC4" w:rsidRPr="002A6E53" w:rsidRDefault="000F1FC4" w:rsidP="000F1FC4">
      <w:pPr>
        <w:spacing w:line="276" w:lineRule="auto"/>
        <w:ind w:firstLine="0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2A6E53"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  <w:t xml:space="preserve">Keywords: </w:t>
      </w:r>
      <w:r w:rsidRPr="002A6E53">
        <w:rPr>
          <w:rFonts w:ascii="Times New Roman" w:eastAsia="Cambria" w:hAnsi="Times New Roman" w:cs="Times New Roman"/>
          <w:sz w:val="24"/>
          <w:szCs w:val="24"/>
          <w:lang w:val="en-US"/>
        </w:rPr>
        <w:t>word 1, word 2, word 3 (between 3 and 5 words).</w:t>
      </w:r>
    </w:p>
    <w:p w14:paraId="159AF9BD" w14:textId="77777777" w:rsidR="000F1FC4" w:rsidRPr="002A6E53" w:rsidRDefault="000F1FC4" w:rsidP="000F1FC4">
      <w:pPr>
        <w:spacing w:line="276" w:lineRule="auto"/>
        <w:ind w:firstLine="0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2A6E53">
        <w:rPr>
          <w:rFonts w:ascii="Times New Roman" w:eastAsia="Cambria" w:hAnsi="Times New Roman" w:cs="Times New Roman"/>
          <w:color w:val="000000"/>
          <w:sz w:val="24"/>
          <w:szCs w:val="24"/>
        </w:rPr>
        <w:t>(traducir RESUMEN.). ……</w:t>
      </w:r>
    </w:p>
    <w:p w14:paraId="4B935BAD" w14:textId="77777777" w:rsidR="000F1FC4" w:rsidRDefault="000F1FC4" w:rsidP="00350F5E">
      <w:pPr>
        <w:ind w:firstLine="0"/>
        <w:rPr>
          <w:rFonts w:ascii="Perrywood MT Std" w:hAnsi="Perrywood MT Std"/>
          <w:b/>
          <w:bCs/>
          <w:sz w:val="28"/>
          <w:szCs w:val="28"/>
        </w:rPr>
      </w:pPr>
    </w:p>
    <w:p w14:paraId="41263FBA" w14:textId="77777777" w:rsidR="000F1FC4" w:rsidRDefault="000F1FC4" w:rsidP="00350F5E">
      <w:pPr>
        <w:ind w:firstLine="0"/>
        <w:rPr>
          <w:rFonts w:ascii="Perrywood MT Std" w:hAnsi="Perrywood MT Std"/>
          <w:b/>
          <w:bCs/>
          <w:sz w:val="28"/>
          <w:szCs w:val="28"/>
        </w:rPr>
      </w:pPr>
    </w:p>
    <w:p w14:paraId="6AA8A5A4" w14:textId="77777777" w:rsidR="000F1FC4" w:rsidRDefault="000F1FC4" w:rsidP="00350F5E">
      <w:pPr>
        <w:ind w:firstLine="0"/>
        <w:rPr>
          <w:rFonts w:ascii="Perrywood MT Std" w:hAnsi="Perrywood MT Std"/>
          <w:b/>
          <w:bCs/>
          <w:sz w:val="28"/>
          <w:szCs w:val="28"/>
        </w:rPr>
      </w:pPr>
    </w:p>
    <w:p w14:paraId="5035BB0F" w14:textId="7367A818" w:rsidR="00162216" w:rsidRPr="00A52ADF" w:rsidRDefault="00C416DF" w:rsidP="00350F5E">
      <w:pPr>
        <w:ind w:firstLine="0"/>
        <w:rPr>
          <w:rFonts w:ascii="Perrywood MT Std" w:hAnsi="Perrywood MT Std"/>
          <w:b/>
          <w:bCs/>
          <w:sz w:val="28"/>
          <w:szCs w:val="28"/>
          <w:lang w:val="es-HN"/>
        </w:rPr>
      </w:pPr>
      <w:r w:rsidRPr="00C416DF">
        <w:rPr>
          <w:rFonts w:ascii="Perrywood MT Std" w:hAnsi="Perrywood MT Std"/>
          <w:b/>
          <w:bCs/>
          <w:sz w:val="28"/>
          <w:szCs w:val="28"/>
        </w:rPr>
        <w:t>Introducción</w:t>
      </w:r>
    </w:p>
    <w:p w14:paraId="352A6015" w14:textId="77777777" w:rsidR="00C416DF" w:rsidRDefault="00C416DF" w:rsidP="00162216">
      <w:pPr>
        <w:spacing w:line="276" w:lineRule="auto"/>
        <w:ind w:firstLine="0"/>
        <w:rPr>
          <w:rFonts w:ascii="Perrywood MT Std" w:hAnsi="Perrywood MT Std"/>
        </w:rPr>
      </w:pPr>
    </w:p>
    <w:p w14:paraId="1168D577" w14:textId="77777777" w:rsidR="00A52ADF" w:rsidRDefault="00A52ADF" w:rsidP="00A52ADF">
      <w:pPr>
        <w:spacing w:line="276" w:lineRule="auto"/>
        <w:ind w:firstLine="720"/>
        <w:rPr>
          <w:rFonts w:ascii="Perrywood MT Std" w:hAnsi="Perrywood MT Std"/>
          <w:lang w:val="es-ES"/>
        </w:rPr>
      </w:pPr>
      <w:r w:rsidRPr="526DFAFF">
        <w:rPr>
          <w:rFonts w:ascii="Perrywood MT Std" w:hAnsi="Perrywood MT Std"/>
          <w:lang w:val="es-ES"/>
        </w:rPr>
        <w:t>Proporciona el contexto o el fundamento para el artículo, da una idea específica al lector. Manifiesta de manera clara el objetivo específico sustentando con argumentos epidemiológicos y/o clínicos la importancia de su publicación, su justificación clínica y por qué tiene impacto en la salud pública. Incluya algunas de las referencias pertinentes del trabajo que está siendo presentado.</w:t>
      </w:r>
    </w:p>
    <w:p w14:paraId="7DD1EE33" w14:textId="77777777" w:rsidR="00A52ADF" w:rsidRDefault="00A52ADF" w:rsidP="00A52ADF">
      <w:pPr>
        <w:spacing w:line="276" w:lineRule="auto"/>
        <w:ind w:firstLine="0"/>
        <w:rPr>
          <w:rFonts w:ascii="Perrywood MT Std" w:hAnsi="Perrywood MT Std"/>
        </w:rPr>
      </w:pPr>
      <w:r w:rsidRPr="526DFAFF">
        <w:rPr>
          <w:rFonts w:ascii="Perrywood MT Std" w:hAnsi="Perrywood MT Std"/>
        </w:rPr>
        <w:t>El contexto introduce el tema y establece el contexto para la discusión.</w:t>
      </w:r>
    </w:p>
    <w:p w14:paraId="79AC0EAA" w14:textId="77777777" w:rsidR="00A52ADF" w:rsidRDefault="00A52ADF" w:rsidP="00A52ADF">
      <w:pPr>
        <w:spacing w:line="276" w:lineRule="auto"/>
        <w:ind w:firstLine="0"/>
        <w:rPr>
          <w:rFonts w:ascii="Perrywood MT Std" w:hAnsi="Perrywood MT Std"/>
        </w:rPr>
      </w:pPr>
      <w:r w:rsidRPr="526DFAFF">
        <w:rPr>
          <w:rFonts w:ascii="Perrywood MT Std" w:hAnsi="Perrywood MT Std"/>
        </w:rPr>
        <w:t>Se presenta la postura o el argumento principal del artículo. Debe ser clara y concisa.</w:t>
      </w:r>
    </w:p>
    <w:p w14:paraId="4913A782" w14:textId="77777777" w:rsidR="00D72F11" w:rsidRPr="00A52ADF" w:rsidRDefault="00D72F11" w:rsidP="13962470">
      <w:pPr>
        <w:spacing w:line="276" w:lineRule="auto"/>
        <w:ind w:firstLine="720"/>
        <w:rPr>
          <w:rFonts w:ascii="Perrywood MT Std" w:hAnsi="Perrywood MT Std"/>
        </w:rPr>
      </w:pPr>
    </w:p>
    <w:p w14:paraId="7BD0E1C7" w14:textId="4F027CB3" w:rsidR="00740131" w:rsidRDefault="1B4C4FEE" w:rsidP="526DFAFF">
      <w:pPr>
        <w:spacing w:line="276" w:lineRule="auto"/>
        <w:ind w:firstLine="0"/>
        <w:rPr>
          <w:rFonts w:ascii="Perrywood MT Std" w:hAnsi="Perrywood MT Std"/>
          <w:b/>
          <w:bCs/>
          <w:sz w:val="28"/>
          <w:szCs w:val="28"/>
        </w:rPr>
      </w:pPr>
      <w:r w:rsidRPr="526DFAFF">
        <w:rPr>
          <w:rFonts w:ascii="Perrywood MT Std" w:hAnsi="Perrywood MT Std"/>
          <w:b/>
          <w:bCs/>
          <w:sz w:val="28"/>
          <w:szCs w:val="28"/>
        </w:rPr>
        <w:t>Desarrollo:</w:t>
      </w:r>
    </w:p>
    <w:p w14:paraId="7E8DF637" w14:textId="5AF86E18" w:rsidR="526DFAFF" w:rsidRDefault="526DFAFF" w:rsidP="526DFAFF">
      <w:pPr>
        <w:spacing w:line="276" w:lineRule="auto"/>
        <w:ind w:firstLine="0"/>
        <w:rPr>
          <w:rFonts w:ascii="Perrywood MT Std" w:hAnsi="Perrywood MT Std"/>
        </w:rPr>
      </w:pPr>
    </w:p>
    <w:p w14:paraId="4B821657" w14:textId="77777777" w:rsidR="00A52ADF" w:rsidRDefault="00A52ADF" w:rsidP="00A52ADF">
      <w:pPr>
        <w:spacing w:line="276" w:lineRule="auto"/>
        <w:ind w:firstLine="720"/>
        <w:rPr>
          <w:rFonts w:ascii="Perrywood MT Std" w:hAnsi="Perrywood MT Std"/>
        </w:rPr>
      </w:pPr>
      <w:r w:rsidRPr="00F16C4D">
        <w:rPr>
          <w:rFonts w:ascii="Perrywood MT Std" w:hAnsi="Perrywood MT Std"/>
          <w:lang w:val="es-ES"/>
        </w:rPr>
        <w:t>Presenta</w:t>
      </w:r>
      <w:r w:rsidRPr="0B9BC1EC">
        <w:rPr>
          <w:rFonts w:ascii="Perrywood MT Std" w:hAnsi="Perrywood MT Std"/>
        </w:rPr>
        <w:t xml:space="preserve"> los principales argumentos que respaldan la idea central. Cada argumento debe estar claramente definido y apoyado con evidencia, ejemplos, o datos relevantes.</w:t>
      </w:r>
    </w:p>
    <w:p w14:paraId="589FF0BB" w14:textId="77777777" w:rsidR="00A52ADF" w:rsidRDefault="00A52ADF" w:rsidP="00A52ADF">
      <w:pPr>
        <w:spacing w:line="276" w:lineRule="auto"/>
        <w:ind w:firstLine="0"/>
        <w:rPr>
          <w:rFonts w:ascii="Perrywood MT Std" w:hAnsi="Perrywood MT Std"/>
        </w:rPr>
      </w:pPr>
      <w:r w:rsidRPr="3C2FDB6D">
        <w:rPr>
          <w:rFonts w:ascii="Perrywood MT Std" w:hAnsi="Perrywood MT Std"/>
        </w:rPr>
        <w:t>Considera posibles objeciones o puntos de vista opuestos. Refuta estos puntos de manera lógica y bien fundamentada.</w:t>
      </w:r>
    </w:p>
    <w:p w14:paraId="0AE309B5" w14:textId="77777777" w:rsidR="00A52ADF" w:rsidRDefault="00A52ADF" w:rsidP="00A52ADF">
      <w:pPr>
        <w:spacing w:line="276" w:lineRule="auto"/>
        <w:ind w:firstLine="0"/>
      </w:pPr>
      <w:r w:rsidRPr="3C2FDB6D">
        <w:rPr>
          <w:rFonts w:ascii="Perrywood MT Std" w:eastAsia="Perrywood MT Std" w:hAnsi="Perrywood MT Std" w:cs="Perrywood MT Std"/>
          <w:lang w:val="es-ES"/>
        </w:rPr>
        <w:t>Desarrolla la argumentación, presenta puntos de vista, evidencia y análisis. Es importante ser claro y persuasivo</w:t>
      </w:r>
    </w:p>
    <w:p w14:paraId="42F81B14" w14:textId="77777777" w:rsidR="00A52ADF" w:rsidRDefault="00A52ADF" w:rsidP="00A52ADF">
      <w:pPr>
        <w:spacing w:line="276" w:lineRule="auto"/>
        <w:ind w:firstLine="0"/>
        <w:rPr>
          <w:rFonts w:ascii="Perrywood MT Std" w:hAnsi="Perrywood MT Std"/>
        </w:rPr>
      </w:pPr>
      <w:r w:rsidRPr="3C2FDB6D">
        <w:rPr>
          <w:rFonts w:ascii="Perrywood MT Std" w:hAnsi="Perrywood MT Std"/>
        </w:rPr>
        <w:lastRenderedPageBreak/>
        <w:t>Proporciona ejemplos específicos y evidencia que refuercen los argumentos presentados. Esto puede incluir datos, citas de expertos, o estudios relevantes.</w:t>
      </w:r>
    </w:p>
    <w:p w14:paraId="135C6E25" w14:textId="77777777" w:rsidR="001D06EA" w:rsidRDefault="001D06EA" w:rsidP="526DFAFF">
      <w:pPr>
        <w:spacing w:line="276" w:lineRule="auto"/>
        <w:ind w:firstLine="0"/>
        <w:rPr>
          <w:rFonts w:ascii="Perrywood MT Std" w:hAnsi="Perrywood MT Std"/>
        </w:rPr>
      </w:pPr>
    </w:p>
    <w:p w14:paraId="6427B318" w14:textId="77777777" w:rsidR="000D5DF9" w:rsidRDefault="000D5DF9" w:rsidP="001260A5">
      <w:pPr>
        <w:spacing w:line="276" w:lineRule="auto"/>
        <w:ind w:firstLine="720"/>
        <w:rPr>
          <w:rFonts w:ascii="Perrywood MT Std" w:hAnsi="Perrywood MT Std"/>
        </w:rPr>
      </w:pPr>
    </w:p>
    <w:p w14:paraId="2E84296F" w14:textId="55AB401F" w:rsidR="00D72F11" w:rsidRDefault="231D324C" w:rsidP="00E27C28">
      <w:pPr>
        <w:spacing w:line="276" w:lineRule="auto"/>
        <w:ind w:firstLine="0"/>
        <w:rPr>
          <w:rFonts w:ascii="Perrywood MT Std" w:hAnsi="Perrywood MT Std"/>
          <w:b/>
          <w:bCs/>
          <w:sz w:val="28"/>
          <w:szCs w:val="28"/>
        </w:rPr>
      </w:pPr>
      <w:r w:rsidRPr="3C2FDB6D">
        <w:rPr>
          <w:rFonts w:ascii="Perrywood MT Std" w:hAnsi="Perrywood MT Std"/>
          <w:b/>
          <w:bCs/>
          <w:sz w:val="28"/>
          <w:szCs w:val="28"/>
        </w:rPr>
        <w:t>C</w:t>
      </w:r>
      <w:r w:rsidR="00E27C28" w:rsidRPr="3C2FDB6D">
        <w:rPr>
          <w:rFonts w:ascii="Perrywood MT Std" w:hAnsi="Perrywood MT Std"/>
          <w:b/>
          <w:bCs/>
          <w:sz w:val="28"/>
          <w:szCs w:val="28"/>
        </w:rPr>
        <w:t>onclusiones</w:t>
      </w:r>
      <w:r w:rsidR="001260A5" w:rsidRPr="3C2FDB6D">
        <w:rPr>
          <w:rFonts w:ascii="Perrywood MT Std" w:hAnsi="Perrywood MT Std"/>
          <w:b/>
          <w:bCs/>
          <w:sz w:val="28"/>
          <w:szCs w:val="28"/>
        </w:rPr>
        <w:t xml:space="preserve">:  </w:t>
      </w:r>
    </w:p>
    <w:p w14:paraId="0DE35857" w14:textId="77777777" w:rsidR="00D33574" w:rsidRDefault="00D33574" w:rsidP="00D33574">
      <w:pPr>
        <w:spacing w:line="276" w:lineRule="auto"/>
        <w:ind w:firstLine="0"/>
        <w:rPr>
          <w:rFonts w:ascii="Perrywood MT Std" w:hAnsi="Perrywood MT Std"/>
        </w:rPr>
      </w:pPr>
    </w:p>
    <w:p w14:paraId="1C980A53" w14:textId="77777777" w:rsidR="00A52ADF" w:rsidRDefault="00A52ADF" w:rsidP="00A52ADF">
      <w:pPr>
        <w:spacing w:line="276" w:lineRule="auto"/>
        <w:ind w:firstLine="720"/>
        <w:rPr>
          <w:rFonts w:ascii="Perrywood MT Std" w:hAnsi="Perrywood MT Std"/>
        </w:rPr>
      </w:pPr>
      <w:r w:rsidRPr="3C2FDB6D">
        <w:rPr>
          <w:rFonts w:ascii="Perrywood MT Std" w:hAnsi="Perrywood MT Std"/>
        </w:rPr>
        <w:t xml:space="preserve">En la </w:t>
      </w:r>
      <w:r w:rsidRPr="00F16C4D">
        <w:rPr>
          <w:rFonts w:ascii="Perrywood MT Std" w:hAnsi="Perrywood MT Std"/>
          <w:lang w:val="es-ES"/>
        </w:rPr>
        <w:t>conclusión</w:t>
      </w:r>
      <w:r w:rsidRPr="3C2FDB6D">
        <w:rPr>
          <w:rFonts w:ascii="Perrywood MT Std" w:hAnsi="Perrywood MT Std"/>
        </w:rPr>
        <w:t xml:space="preserve"> de un artículo de opinión, resume los puntos clave discutidos, reafirma claramente tu posición, y ofrece reflexiones adicionales sobre las implicaciones más amplias del tema. Proporciona recomendaciones específicas o una llamada a la acción basada en tus argumentos, manteniendo el tono y estilo consistentes con el resto del artículo. Evita introducir nueva información o argumentos, asegurando que todos los puntos importantes ya hayan sido abordados en el cuerpo del texto.</w:t>
      </w:r>
    </w:p>
    <w:p w14:paraId="0FD0E5DA" w14:textId="77777777" w:rsidR="00A52ADF" w:rsidRDefault="00A52ADF" w:rsidP="00A52ADF">
      <w:pPr>
        <w:spacing w:line="276" w:lineRule="auto"/>
        <w:ind w:firstLine="0"/>
        <w:rPr>
          <w:rFonts w:ascii="Perrywood MT Std" w:hAnsi="Perrywood MT Std"/>
        </w:rPr>
      </w:pPr>
      <w:r w:rsidRPr="526DFAFF">
        <w:rPr>
          <w:rFonts w:ascii="Perrywood MT Std" w:hAnsi="Perrywood MT Std"/>
        </w:rPr>
        <w:t>Puede incluir una llamada a la acción, sugerencias para el lector, o una reflexión sobre el impacto o las implicaciones de la opinión.</w:t>
      </w:r>
    </w:p>
    <w:p w14:paraId="5C0E8B8C" w14:textId="77777777" w:rsidR="00A52ADF" w:rsidRDefault="00A52ADF" w:rsidP="00A52ADF">
      <w:pPr>
        <w:spacing w:line="276" w:lineRule="auto"/>
        <w:ind w:firstLine="0"/>
        <w:rPr>
          <w:rFonts w:ascii="Perrywood MT Std" w:hAnsi="Perrywood MT Std"/>
        </w:rPr>
      </w:pPr>
      <w:r w:rsidRPr="3C2FDB6D">
        <w:rPr>
          <w:rFonts w:ascii="Perrywood MT Std" w:hAnsi="Perrywood MT Std"/>
        </w:rPr>
        <w:t>Generalmente hay al menos una conclusión general, donde se resalta alguna aplicación o mensaje claro relacionado con el caso. No se debe hacer generalizaciones basadas en el caso o casos descritos.</w:t>
      </w:r>
    </w:p>
    <w:p w14:paraId="350C7245" w14:textId="77777777" w:rsidR="00A52ADF" w:rsidRDefault="00A52ADF" w:rsidP="00A52ADF">
      <w:pPr>
        <w:spacing w:line="276" w:lineRule="auto"/>
        <w:ind w:firstLine="0"/>
        <w:rPr>
          <w:rFonts w:ascii="Perrywood MT Std" w:hAnsi="Perrywood MT Std"/>
        </w:rPr>
      </w:pPr>
      <w:r w:rsidRPr="3C2FDB6D">
        <w:rPr>
          <w:rFonts w:ascii="Perrywood MT Std" w:hAnsi="Perrywood MT Std"/>
        </w:rPr>
        <w:t>Si es pertinente, se puede sugerir áreas para futuras investigaciones, debates o acciones. Aunque en un artículo de opinión no es obligatorio, puede añadir profundidad.</w:t>
      </w:r>
    </w:p>
    <w:p w14:paraId="4F90C91C" w14:textId="77777777" w:rsidR="001E76CA" w:rsidRDefault="001E76CA" w:rsidP="3C2FDB6D">
      <w:pPr>
        <w:spacing w:line="276" w:lineRule="auto"/>
        <w:ind w:firstLine="0"/>
        <w:rPr>
          <w:rFonts w:ascii="Cambria" w:eastAsia="Cambria" w:hAnsi="Cambria" w:cs="Cambria"/>
          <w:color w:val="3366FF"/>
          <w:sz w:val="24"/>
          <w:szCs w:val="24"/>
        </w:rPr>
      </w:pPr>
    </w:p>
    <w:p w14:paraId="4F2C742D" w14:textId="77777777" w:rsidR="00A52ADF" w:rsidRDefault="00A52ADF" w:rsidP="00A52ADF">
      <w:pPr>
        <w:spacing w:line="276" w:lineRule="auto"/>
        <w:ind w:firstLine="0"/>
        <w:rPr>
          <w:rFonts w:ascii="Cambria" w:eastAsia="Cambria" w:hAnsi="Cambria" w:cs="Cambria"/>
          <w:color w:val="000000"/>
          <w:sz w:val="24"/>
          <w:szCs w:val="24"/>
        </w:rPr>
      </w:pPr>
      <w:r w:rsidRPr="006531F3">
        <w:rPr>
          <w:rFonts w:ascii="Perrywood MT Std" w:hAnsi="Perrywood MT Std"/>
          <w:b/>
          <w:bCs/>
          <w:sz w:val="28"/>
          <w:szCs w:val="28"/>
        </w:rPr>
        <w:t xml:space="preserve">Referencias </w:t>
      </w:r>
    </w:p>
    <w:p w14:paraId="7771BEA8" w14:textId="77777777" w:rsidR="00A52ADF" w:rsidRDefault="00A52ADF" w:rsidP="00A52ADF">
      <w:pPr>
        <w:pBdr>
          <w:top w:val="nil"/>
          <w:left w:val="nil"/>
          <w:bottom w:val="nil"/>
          <w:right w:val="nil"/>
          <w:between w:val="nil"/>
        </w:pBdr>
        <w:ind w:left="340" w:hanging="340"/>
        <w:rPr>
          <w:rFonts w:ascii="Cambria" w:eastAsia="Cambria" w:hAnsi="Cambria" w:cs="Cambria"/>
          <w:color w:val="000000"/>
          <w:sz w:val="24"/>
          <w:szCs w:val="24"/>
        </w:rPr>
      </w:pPr>
    </w:p>
    <w:p w14:paraId="61AC2AD7" w14:textId="09083D81" w:rsidR="00A52ADF" w:rsidRDefault="00A52ADF" w:rsidP="00A52A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5"/>
        <w:ind w:right="507"/>
      </w:pPr>
      <w:r w:rsidRPr="4044B9B0">
        <w:rPr>
          <w:rFonts w:ascii="Cambria" w:eastAsia="Cambria" w:hAnsi="Cambria" w:cs="Cambria"/>
          <w:color w:val="000000" w:themeColor="text1"/>
          <w:lang w:val="es-ES"/>
        </w:rPr>
        <w:t xml:space="preserve">Se utilizará normas </w:t>
      </w:r>
      <w:r w:rsidRPr="4044B9B0">
        <w:rPr>
          <w:rFonts w:ascii="Cambria" w:eastAsia="Cambria" w:hAnsi="Cambria" w:cs="Cambria"/>
          <w:b/>
          <w:bCs/>
          <w:color w:val="000000" w:themeColor="text1"/>
          <w:lang w:val="es-ES"/>
        </w:rPr>
        <w:t xml:space="preserve">VANCOUVER </w:t>
      </w:r>
      <w:r w:rsidRPr="4044B9B0">
        <w:rPr>
          <w:rFonts w:ascii="Cambria" w:eastAsia="Cambria" w:hAnsi="Cambria" w:cs="Cambria"/>
          <w:color w:val="000000" w:themeColor="text1"/>
        </w:rPr>
        <w:t>(artículos de ciencias médicas)</w:t>
      </w:r>
      <w:r w:rsidRPr="4044B9B0">
        <w:rPr>
          <w:rFonts w:ascii="Cambria" w:eastAsia="Cambria" w:hAnsi="Cambria" w:cs="Cambria"/>
          <w:b/>
          <w:bCs/>
          <w:color w:val="000000" w:themeColor="text1"/>
        </w:rPr>
        <w:t xml:space="preserve"> y CHICAGO </w:t>
      </w:r>
      <w:r w:rsidR="000F1FC4">
        <w:rPr>
          <w:rFonts w:ascii="Cambria" w:eastAsia="Cambria" w:hAnsi="Cambria" w:cs="Cambria"/>
          <w:b/>
          <w:bCs/>
          <w:color w:val="000000" w:themeColor="text1"/>
        </w:rPr>
        <w:t xml:space="preserve">7 (Autor-fecha) </w:t>
      </w:r>
      <w:r w:rsidRPr="4044B9B0">
        <w:rPr>
          <w:rFonts w:ascii="Cambria" w:eastAsia="Cambria" w:hAnsi="Cambria" w:cs="Cambria"/>
          <w:color w:val="000000" w:themeColor="text1"/>
        </w:rPr>
        <w:t>(artículos de otras ciencias)</w:t>
      </w:r>
      <w:r w:rsidRPr="4044B9B0">
        <w:rPr>
          <w:rFonts w:ascii="Cambria" w:eastAsia="Cambria" w:hAnsi="Cambria" w:cs="Cambria"/>
          <w:b/>
          <w:bCs/>
          <w:color w:val="000000" w:themeColor="text1"/>
          <w:lang w:val="es-ES"/>
        </w:rPr>
        <w:t xml:space="preserve"> </w:t>
      </w:r>
      <w:r w:rsidRPr="4044B9B0">
        <w:rPr>
          <w:rFonts w:ascii="Cambria" w:eastAsia="Cambria" w:hAnsi="Cambria" w:cs="Cambria"/>
          <w:color w:val="000000" w:themeColor="text1"/>
          <w:lang w:val="es-ES"/>
        </w:rPr>
        <w:t>para citación y referencias.</w:t>
      </w:r>
    </w:p>
    <w:p w14:paraId="24F46508" w14:textId="77777777" w:rsidR="00A52ADF" w:rsidRDefault="00A52ADF" w:rsidP="00A52ADF">
      <w:pPr>
        <w:pBdr>
          <w:top w:val="nil"/>
          <w:left w:val="nil"/>
          <w:bottom w:val="nil"/>
          <w:right w:val="nil"/>
          <w:between w:val="nil"/>
        </w:pBdr>
        <w:spacing w:before="115"/>
        <w:ind w:right="507" w:firstLine="0"/>
      </w:pPr>
    </w:p>
    <w:p w14:paraId="4ED49F19" w14:textId="77777777" w:rsidR="00A52ADF" w:rsidRDefault="00A52ADF" w:rsidP="00A52ADF">
      <w:pPr>
        <w:spacing w:line="276" w:lineRule="auto"/>
        <w:ind w:firstLine="0"/>
        <w:rPr>
          <w:rFonts w:ascii="Perrywood MT Std" w:hAnsi="Perrywood MT Std"/>
          <w:b/>
          <w:bCs/>
          <w:sz w:val="28"/>
          <w:szCs w:val="28"/>
        </w:rPr>
      </w:pPr>
    </w:p>
    <w:p w14:paraId="4DE86EF4" w14:textId="77777777" w:rsidR="00A52ADF" w:rsidRPr="009651BE" w:rsidRDefault="00A52ADF" w:rsidP="00A52ADF">
      <w:pPr>
        <w:spacing w:line="276" w:lineRule="auto"/>
        <w:ind w:firstLine="0"/>
        <w:rPr>
          <w:rFonts w:ascii="Perrywood MT Std" w:hAnsi="Perrywood MT Std"/>
          <w:color w:val="FF0000"/>
          <w:sz w:val="28"/>
          <w:szCs w:val="28"/>
        </w:rPr>
      </w:pPr>
      <w:r w:rsidRPr="009651BE">
        <w:rPr>
          <w:rFonts w:ascii="Perrywood MT Std" w:hAnsi="Perrywood MT Std"/>
          <w:color w:val="FF0000"/>
          <w:sz w:val="28"/>
          <w:szCs w:val="28"/>
        </w:rPr>
        <w:t>Lineamientos RECIDES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2"/>
        <w:gridCol w:w="1653"/>
        <w:gridCol w:w="2047"/>
        <w:gridCol w:w="1817"/>
        <w:gridCol w:w="1167"/>
      </w:tblGrid>
      <w:tr w:rsidR="00A52ADF" w:rsidRPr="00234FDD" w14:paraId="02694966" w14:textId="77777777" w:rsidTr="00CF03D8">
        <w:tc>
          <w:tcPr>
            <w:tcW w:w="2332" w:type="dxa"/>
          </w:tcPr>
          <w:p w14:paraId="68F55D8E" w14:textId="77777777" w:rsidR="00A52ADF" w:rsidRPr="00234FDD" w:rsidRDefault="00A52ADF" w:rsidP="00CF03D8">
            <w:pPr>
              <w:jc w:val="center"/>
              <w:rPr>
                <w:rFonts w:ascii="Perrywood MT Std" w:hAnsi="Perrywood MT Std" w:cs="Helvetica"/>
              </w:rPr>
            </w:pPr>
            <w:r w:rsidRPr="00234FDD">
              <w:rPr>
                <w:rFonts w:ascii="Perrywood MT Std" w:hAnsi="Perrywood MT Std" w:cs="Helvetica"/>
              </w:rPr>
              <w:t>Tipo de artículo</w:t>
            </w:r>
          </w:p>
        </w:tc>
        <w:tc>
          <w:tcPr>
            <w:tcW w:w="1653" w:type="dxa"/>
          </w:tcPr>
          <w:p w14:paraId="28130567" w14:textId="77777777" w:rsidR="00A52ADF" w:rsidRPr="00234FDD" w:rsidRDefault="00A52ADF" w:rsidP="00CF03D8">
            <w:pPr>
              <w:jc w:val="center"/>
              <w:rPr>
                <w:rFonts w:ascii="Perrywood MT Std" w:hAnsi="Perrywood MT Std" w:cs="Helvetica"/>
              </w:rPr>
            </w:pPr>
            <w:r w:rsidRPr="00234FDD">
              <w:rPr>
                <w:rFonts w:ascii="Perrywood MT Std" w:hAnsi="Perrywood MT Std" w:cs="Helvetica"/>
              </w:rPr>
              <w:t># de palabras en el resumen</w:t>
            </w:r>
          </w:p>
        </w:tc>
        <w:tc>
          <w:tcPr>
            <w:tcW w:w="2047" w:type="dxa"/>
          </w:tcPr>
          <w:p w14:paraId="7CC2FAB5" w14:textId="77777777" w:rsidR="00A52ADF" w:rsidRPr="00234FDD" w:rsidRDefault="00A52ADF" w:rsidP="00CF03D8">
            <w:pPr>
              <w:jc w:val="center"/>
              <w:rPr>
                <w:rFonts w:ascii="Perrywood MT Std" w:hAnsi="Perrywood MT Std" w:cs="Helvetica"/>
              </w:rPr>
            </w:pPr>
            <w:r w:rsidRPr="00234FDD">
              <w:rPr>
                <w:rFonts w:ascii="Perrywood MT Std" w:hAnsi="Perrywood MT Std" w:cs="Helvetica"/>
              </w:rPr>
              <w:t># de figuras (tablas, gráficos)</w:t>
            </w:r>
          </w:p>
        </w:tc>
        <w:tc>
          <w:tcPr>
            <w:tcW w:w="1817" w:type="dxa"/>
          </w:tcPr>
          <w:p w14:paraId="5F18FE18" w14:textId="77777777" w:rsidR="00A52ADF" w:rsidRPr="00234FDD" w:rsidRDefault="00A52ADF" w:rsidP="00CF03D8">
            <w:pPr>
              <w:jc w:val="center"/>
              <w:rPr>
                <w:rFonts w:ascii="Perrywood MT Std" w:hAnsi="Perrywood MT Std" w:cs="Helvetica"/>
              </w:rPr>
            </w:pPr>
            <w:r w:rsidRPr="00234FDD">
              <w:rPr>
                <w:rFonts w:ascii="Perrywood MT Std" w:hAnsi="Perrywood MT Std" w:cs="Helvetica"/>
              </w:rPr>
              <w:t>#Referencias bibliográficas</w:t>
            </w:r>
          </w:p>
        </w:tc>
        <w:tc>
          <w:tcPr>
            <w:tcW w:w="1167" w:type="dxa"/>
          </w:tcPr>
          <w:p w14:paraId="5CD8C0CC" w14:textId="77777777" w:rsidR="00A52ADF" w:rsidRPr="00234FDD" w:rsidRDefault="00A52ADF" w:rsidP="00CF03D8">
            <w:pPr>
              <w:jc w:val="center"/>
              <w:rPr>
                <w:rFonts w:ascii="Perrywood MT Std" w:hAnsi="Perrywood MT Std" w:cs="Helvetica"/>
              </w:rPr>
            </w:pPr>
            <w:r w:rsidRPr="00234FDD">
              <w:rPr>
                <w:rFonts w:ascii="Perrywood MT Std" w:hAnsi="Perrywood MT Std" w:cs="Helvetica"/>
              </w:rPr>
              <w:t># de páginas</w:t>
            </w:r>
          </w:p>
        </w:tc>
      </w:tr>
      <w:tr w:rsidR="00A52ADF" w:rsidRPr="00234FDD" w14:paraId="3C6BEDED" w14:textId="77777777" w:rsidTr="00CF03D8">
        <w:tc>
          <w:tcPr>
            <w:tcW w:w="2332" w:type="dxa"/>
          </w:tcPr>
          <w:p w14:paraId="1C318820" w14:textId="77777777" w:rsidR="00A52ADF" w:rsidRPr="00234FDD" w:rsidRDefault="00A52ADF" w:rsidP="00CF03D8">
            <w:pPr>
              <w:jc w:val="both"/>
              <w:rPr>
                <w:rFonts w:ascii="Perrywood MT Std" w:hAnsi="Perrywood MT Std" w:cs="Helvetica"/>
                <w:lang w:val="es-ES"/>
              </w:rPr>
            </w:pPr>
            <w:r w:rsidRPr="3C2FDB6D">
              <w:rPr>
                <w:rFonts w:ascii="Perrywood MT Std" w:hAnsi="Perrywood MT Std" w:cs="Helvetica"/>
                <w:lang w:val="es-ES"/>
              </w:rPr>
              <w:t>Artículo de opinión</w:t>
            </w:r>
          </w:p>
        </w:tc>
        <w:tc>
          <w:tcPr>
            <w:tcW w:w="1653" w:type="dxa"/>
          </w:tcPr>
          <w:p w14:paraId="334004B3" w14:textId="77777777" w:rsidR="00A52ADF" w:rsidRPr="00234FDD" w:rsidRDefault="00A52ADF" w:rsidP="00CF03D8">
            <w:pPr>
              <w:jc w:val="center"/>
              <w:rPr>
                <w:rFonts w:ascii="Perrywood MT Std" w:hAnsi="Perrywood MT Std" w:cs="Helvetica"/>
              </w:rPr>
            </w:pPr>
            <w:r w:rsidRPr="00234FDD">
              <w:rPr>
                <w:rFonts w:ascii="Perrywood MT Std" w:hAnsi="Perrywood MT Std" w:cs="Helvetica"/>
              </w:rPr>
              <w:t>150-250</w:t>
            </w:r>
          </w:p>
        </w:tc>
        <w:tc>
          <w:tcPr>
            <w:tcW w:w="2047" w:type="dxa"/>
          </w:tcPr>
          <w:p w14:paraId="3A012609" w14:textId="6922691C" w:rsidR="00A52ADF" w:rsidRPr="00234FDD" w:rsidRDefault="000F1FC4" w:rsidP="00CF03D8">
            <w:pPr>
              <w:jc w:val="center"/>
              <w:rPr>
                <w:rFonts w:ascii="Perrywood MT Std" w:hAnsi="Perrywood MT Std" w:cs="Helvetica"/>
              </w:rPr>
            </w:pPr>
            <w:r>
              <w:rPr>
                <w:rFonts w:ascii="Perrywood MT Std" w:hAnsi="Perrywood MT Std" w:cs="Helvetica"/>
              </w:rPr>
              <w:t>0-</w:t>
            </w:r>
            <w:r w:rsidR="00A52ADF" w:rsidRPr="526DFAFF">
              <w:rPr>
                <w:rFonts w:ascii="Perrywood MT Std" w:hAnsi="Perrywood MT Std" w:cs="Helvetica"/>
              </w:rPr>
              <w:t>1</w:t>
            </w:r>
          </w:p>
        </w:tc>
        <w:tc>
          <w:tcPr>
            <w:tcW w:w="1817" w:type="dxa"/>
          </w:tcPr>
          <w:p w14:paraId="591D0D65" w14:textId="4322AB2B" w:rsidR="00A52ADF" w:rsidRPr="00234FDD" w:rsidRDefault="000F1FC4" w:rsidP="00CF03D8">
            <w:pPr>
              <w:jc w:val="center"/>
              <w:rPr>
                <w:rFonts w:ascii="Perrywood MT Std" w:hAnsi="Perrywood MT Std" w:cs="Helvetica"/>
              </w:rPr>
            </w:pPr>
            <w:r>
              <w:rPr>
                <w:rFonts w:ascii="Perrywood MT Std" w:hAnsi="Perrywood MT Std" w:cs="Helvetica"/>
              </w:rPr>
              <w:t>4-</w:t>
            </w:r>
            <w:bookmarkStart w:id="0" w:name="_GoBack"/>
            <w:bookmarkEnd w:id="0"/>
            <w:r w:rsidR="00A52ADF" w:rsidRPr="526DFAFF">
              <w:rPr>
                <w:rFonts w:ascii="Perrywood MT Std" w:hAnsi="Perrywood MT Std" w:cs="Helvetica"/>
              </w:rPr>
              <w:t>5</w:t>
            </w:r>
          </w:p>
        </w:tc>
        <w:tc>
          <w:tcPr>
            <w:tcW w:w="1167" w:type="dxa"/>
          </w:tcPr>
          <w:p w14:paraId="4A97CBA2" w14:textId="77777777" w:rsidR="00A52ADF" w:rsidRPr="00234FDD" w:rsidRDefault="00A52ADF" w:rsidP="00CF03D8">
            <w:pPr>
              <w:jc w:val="both"/>
              <w:rPr>
                <w:rFonts w:ascii="Perrywood MT Std" w:hAnsi="Perrywood MT Std" w:cs="Helvetica"/>
              </w:rPr>
            </w:pPr>
            <w:r w:rsidRPr="526DFAFF">
              <w:rPr>
                <w:rFonts w:ascii="Perrywood MT Std" w:hAnsi="Perrywood MT Std" w:cs="Helvetica"/>
              </w:rPr>
              <w:t>3-6</w:t>
            </w:r>
          </w:p>
        </w:tc>
      </w:tr>
    </w:tbl>
    <w:p w14:paraId="2935D0BB" w14:textId="77777777" w:rsidR="001D06EA" w:rsidRDefault="001D06EA" w:rsidP="006531F3">
      <w:pPr>
        <w:spacing w:line="276" w:lineRule="auto"/>
        <w:ind w:firstLine="0"/>
        <w:rPr>
          <w:rFonts w:ascii="Perrywood MT Std" w:hAnsi="Perrywood MT Std"/>
          <w:b/>
          <w:bCs/>
          <w:sz w:val="28"/>
          <w:szCs w:val="28"/>
        </w:rPr>
      </w:pPr>
    </w:p>
    <w:p w14:paraId="3FDEC25B" w14:textId="734262C2" w:rsidR="001D06EA" w:rsidRDefault="001D06EA" w:rsidP="00A52ADF">
      <w:pPr>
        <w:pStyle w:val="Bibliografa"/>
        <w:ind w:left="720" w:hanging="720"/>
      </w:pPr>
    </w:p>
    <w:p w14:paraId="627C35F5" w14:textId="77777777" w:rsidR="005E564E" w:rsidRDefault="005E564E" w:rsidP="006531F3">
      <w:pPr>
        <w:spacing w:line="276" w:lineRule="auto"/>
        <w:ind w:firstLine="0"/>
        <w:rPr>
          <w:rFonts w:ascii="Perrywood MT Std" w:hAnsi="Perrywood MT Std"/>
          <w:b/>
          <w:bCs/>
          <w:sz w:val="28"/>
          <w:szCs w:val="28"/>
        </w:rPr>
      </w:pPr>
    </w:p>
    <w:sectPr w:rsidR="005E564E" w:rsidSect="004847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812D8" w14:textId="77777777" w:rsidR="002A6DE5" w:rsidRDefault="002A6DE5">
      <w:r>
        <w:separator/>
      </w:r>
    </w:p>
  </w:endnote>
  <w:endnote w:type="continuationSeparator" w:id="0">
    <w:p w14:paraId="0ADD1D17" w14:textId="77777777" w:rsidR="002A6DE5" w:rsidRDefault="002A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Perrywood MT Std">
    <w:panose1 w:val="02020503050405020304"/>
    <w:charset w:val="00"/>
    <w:family w:val="roman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9249B" w14:textId="529C3544" w:rsidR="007C209B" w:rsidRPr="007C209B" w:rsidRDefault="3C2FDB6D" w:rsidP="3C2FDB6D">
    <w:pPr>
      <w:pBdr>
        <w:top w:val="single" w:sz="12" w:space="1" w:color="auto"/>
      </w:pBdr>
      <w:tabs>
        <w:tab w:val="right" w:pos="9638"/>
      </w:tabs>
      <w:spacing w:before="120"/>
      <w:ind w:firstLine="0"/>
      <w:rPr>
        <w:rFonts w:ascii="Perrywood MT Std" w:eastAsia="Cambria" w:hAnsi="Perrywood MT Std" w:cs="Cambria"/>
        <w:b/>
        <w:bCs/>
        <w:sz w:val="16"/>
        <w:szCs w:val="16"/>
      </w:rPr>
    </w:pPr>
    <w:r w:rsidRPr="3C2FDB6D">
      <w:rPr>
        <w:rFonts w:asciiTheme="minorHAnsi" w:eastAsiaTheme="minorEastAsia" w:hAnsiTheme="minorHAnsi" w:cs="Times New Roman"/>
        <w:lang w:val="es-HN"/>
      </w:rPr>
      <w:t>RECIDES – Plantilla artículo de opinión v.01</w:t>
    </w:r>
    <w:r w:rsidR="007C209B" w:rsidRPr="007C209B">
      <w:rPr>
        <w:rFonts w:asciiTheme="minorHAnsi" w:eastAsiaTheme="minorEastAsia" w:hAnsiTheme="minorHAnsi" w:cs="Times New Roman"/>
        <w:lang w:val="es-HN"/>
      </w:rPr>
      <w:ptab w:relativeTo="margin" w:alignment="center" w:leader="none"/>
    </w:r>
    <w:r w:rsidRPr="3C2FDB6D">
      <w:rPr>
        <w:rFonts w:asciiTheme="minorHAnsi" w:eastAsiaTheme="minorEastAsia" w:hAnsiTheme="minorHAnsi" w:cs="Times New Roman"/>
        <w:lang w:val="es-HN"/>
      </w:rPr>
      <w:t xml:space="preserve"> </w:t>
    </w:r>
    <w:r w:rsidR="00484781">
      <w:rPr>
        <w:rFonts w:asciiTheme="minorHAnsi" w:eastAsiaTheme="minorEastAsia" w:hAnsiTheme="minorHAnsi" w:cs="Times New Roman"/>
        <w:lang w:val="es-HN"/>
      </w:rPr>
      <w:tab/>
    </w:r>
    <w:r w:rsidRPr="3C2FDB6D">
      <w:rPr>
        <w:rFonts w:asciiTheme="minorHAnsi" w:eastAsiaTheme="minorEastAsia" w:hAnsiTheme="minorHAnsi" w:cs="Times New Roman"/>
        <w:lang w:val="es-HN"/>
      </w:rPr>
      <w:t xml:space="preserve">Página </w:t>
    </w:r>
    <w:r w:rsidR="00484781" w:rsidRPr="3C2FDB6D">
      <w:rPr>
        <w:rFonts w:asciiTheme="minorHAnsi" w:eastAsiaTheme="minorEastAsia" w:hAnsiTheme="minorHAnsi" w:cs="Times New Roman"/>
        <w:lang w:val="es-HN"/>
      </w:rPr>
      <w:fldChar w:fldCharType="begin"/>
    </w:r>
    <w:r w:rsidR="00484781" w:rsidRPr="3C2FDB6D">
      <w:rPr>
        <w:rFonts w:asciiTheme="minorHAnsi" w:eastAsiaTheme="minorEastAsia" w:hAnsiTheme="minorHAnsi" w:cs="Times New Roman"/>
        <w:lang w:val="es-HN"/>
      </w:rPr>
      <w:instrText>PAGE   \* MERGEFORMAT</w:instrText>
    </w:r>
    <w:r w:rsidR="00484781" w:rsidRPr="3C2FDB6D">
      <w:rPr>
        <w:rFonts w:asciiTheme="minorHAnsi" w:eastAsiaTheme="minorEastAsia" w:hAnsiTheme="minorHAnsi" w:cs="Times New Roman"/>
        <w:lang w:val="es-HN"/>
      </w:rPr>
      <w:fldChar w:fldCharType="separate"/>
    </w:r>
    <w:r w:rsidR="00134669">
      <w:rPr>
        <w:rFonts w:asciiTheme="minorHAnsi" w:eastAsiaTheme="minorEastAsia" w:hAnsiTheme="minorHAnsi" w:cs="Times New Roman"/>
        <w:noProof/>
        <w:lang w:val="es-HN"/>
      </w:rPr>
      <w:t>6</w:t>
    </w:r>
    <w:r w:rsidR="00484781" w:rsidRPr="3C2FDB6D">
      <w:rPr>
        <w:rFonts w:asciiTheme="minorHAnsi" w:eastAsiaTheme="minorEastAsia" w:hAnsiTheme="minorHAnsi" w:cs="Times New Roman"/>
        <w:lang w:val="es-H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7E8BA" w14:textId="19585E72" w:rsidR="00A537B9" w:rsidRPr="00484781" w:rsidRDefault="00484781" w:rsidP="00484781">
    <w:pPr>
      <w:pBdr>
        <w:top w:val="single" w:sz="12" w:space="1" w:color="auto"/>
      </w:pBdr>
      <w:tabs>
        <w:tab w:val="right" w:pos="9638"/>
      </w:tabs>
      <w:spacing w:before="120"/>
      <w:ind w:firstLine="0"/>
      <w:rPr>
        <w:rFonts w:ascii="Perrywood MT Std" w:eastAsia="Cambria" w:hAnsi="Perrywood MT Std" w:cs="Cambria"/>
        <w:b/>
        <w:sz w:val="16"/>
        <w:szCs w:val="16"/>
      </w:rPr>
    </w:pPr>
    <w:r>
      <w:rPr>
        <w:rFonts w:asciiTheme="minorHAnsi" w:eastAsiaTheme="minorEastAsia" w:hAnsiTheme="minorHAnsi" w:cs="Times New Roman"/>
        <w:lang w:val="es-HN"/>
      </w:rPr>
      <w:t xml:space="preserve">RECIDES </w:t>
    </w:r>
    <w:r w:rsidRPr="007C209B">
      <w:rPr>
        <w:rFonts w:asciiTheme="minorHAnsi" w:eastAsiaTheme="minorEastAsia" w:hAnsiTheme="minorHAnsi" w:cs="Times New Roman"/>
        <w:lang w:val="es-HN"/>
      </w:rPr>
      <w:ptab w:relativeTo="margin" w:alignment="center" w:leader="none"/>
    </w:r>
    <w:r w:rsidRPr="00484781">
      <w:rPr>
        <w:rFonts w:asciiTheme="minorHAnsi" w:eastAsiaTheme="minorEastAsia" w:hAnsiTheme="minorHAnsi" w:cs="Times New Roman"/>
        <w:lang w:val="es-HN"/>
      </w:rPr>
      <w:t xml:space="preserve"> </w:t>
    </w:r>
    <w:r>
      <w:rPr>
        <w:rFonts w:asciiTheme="minorHAnsi" w:eastAsiaTheme="minorEastAsia" w:hAnsiTheme="minorHAnsi" w:cs="Times New Roman"/>
        <w:lang w:val="es-HN"/>
      </w:rPr>
      <w:tab/>
      <w:t xml:space="preserve">Página </w:t>
    </w:r>
    <w:r w:rsidRPr="007C209B">
      <w:rPr>
        <w:rFonts w:asciiTheme="minorHAnsi" w:eastAsiaTheme="minorEastAsia" w:hAnsiTheme="minorHAnsi" w:cs="Times New Roman"/>
        <w:lang w:val="es-HN"/>
      </w:rPr>
      <w:fldChar w:fldCharType="begin"/>
    </w:r>
    <w:r w:rsidRPr="007C209B">
      <w:rPr>
        <w:rFonts w:asciiTheme="minorHAnsi" w:eastAsiaTheme="minorEastAsia" w:hAnsiTheme="minorHAnsi" w:cs="Times New Roman"/>
        <w:lang w:val="es-HN"/>
      </w:rPr>
      <w:instrText>PAGE   \* MERGEFORMAT</w:instrText>
    </w:r>
    <w:r w:rsidRPr="007C209B">
      <w:rPr>
        <w:rFonts w:asciiTheme="minorHAnsi" w:eastAsiaTheme="minorEastAsia" w:hAnsiTheme="minorHAnsi" w:cs="Times New Roman"/>
        <w:lang w:val="es-HN"/>
      </w:rPr>
      <w:fldChar w:fldCharType="separate"/>
    </w:r>
    <w:r w:rsidR="00134669">
      <w:rPr>
        <w:rFonts w:asciiTheme="minorHAnsi" w:eastAsiaTheme="minorEastAsia" w:hAnsiTheme="minorHAnsi" w:cs="Times New Roman"/>
        <w:noProof/>
        <w:lang w:val="es-HN"/>
      </w:rPr>
      <w:t>7</w:t>
    </w:r>
    <w:r w:rsidRPr="007C209B">
      <w:rPr>
        <w:rFonts w:asciiTheme="minorHAnsi" w:eastAsiaTheme="minorEastAsia" w:hAnsiTheme="minorHAnsi" w:cs="Times New Roman"/>
        <w:lang w:val="es-H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419CD" w14:textId="737EA559" w:rsidR="00A537B9" w:rsidRPr="007C209B" w:rsidRDefault="007C209B" w:rsidP="00162216">
    <w:pPr>
      <w:pBdr>
        <w:top w:val="single" w:sz="12" w:space="1" w:color="auto"/>
      </w:pBdr>
      <w:tabs>
        <w:tab w:val="right" w:pos="9638"/>
      </w:tabs>
      <w:spacing w:before="120"/>
      <w:ind w:firstLine="0"/>
      <w:jc w:val="center"/>
      <w:rPr>
        <w:rFonts w:ascii="Perrywood MT Std" w:eastAsia="Cambria" w:hAnsi="Perrywood MT Std" w:cs="Cambria"/>
        <w:b/>
        <w:sz w:val="16"/>
        <w:szCs w:val="16"/>
      </w:rPr>
    </w:pPr>
    <w:r>
      <w:rPr>
        <w:rFonts w:asciiTheme="minorHAnsi" w:eastAsiaTheme="minorEastAsia" w:hAnsiTheme="minorHAnsi" w:cs="Times New Roman"/>
        <w:lang w:val="es-HN"/>
      </w:rPr>
      <w:t xml:space="preserve">Página </w:t>
    </w:r>
    <w:r w:rsidRPr="007C209B">
      <w:rPr>
        <w:rFonts w:asciiTheme="minorHAnsi" w:eastAsiaTheme="minorEastAsia" w:hAnsiTheme="minorHAnsi" w:cs="Times New Roman"/>
        <w:lang w:val="es-HN"/>
      </w:rPr>
      <w:fldChar w:fldCharType="begin"/>
    </w:r>
    <w:r w:rsidRPr="007C209B">
      <w:rPr>
        <w:rFonts w:asciiTheme="minorHAnsi" w:eastAsiaTheme="minorEastAsia" w:hAnsiTheme="minorHAnsi" w:cs="Times New Roman"/>
        <w:lang w:val="es-HN"/>
      </w:rPr>
      <w:instrText>PAGE   \* MERGEFORMAT</w:instrText>
    </w:r>
    <w:r w:rsidRPr="007C209B">
      <w:rPr>
        <w:rFonts w:asciiTheme="minorHAnsi" w:eastAsiaTheme="minorEastAsia" w:hAnsiTheme="minorHAnsi" w:cs="Times New Roman"/>
        <w:lang w:val="es-HN"/>
      </w:rPr>
      <w:fldChar w:fldCharType="separate"/>
    </w:r>
    <w:r w:rsidR="00134669" w:rsidRPr="00134669">
      <w:rPr>
        <w:rFonts w:asciiTheme="minorHAnsi" w:eastAsiaTheme="minorEastAsia" w:hAnsiTheme="minorHAnsi" w:cs="Times New Roman"/>
        <w:noProof/>
        <w:lang w:val="es-ES"/>
      </w:rPr>
      <w:t>1</w:t>
    </w:r>
    <w:r w:rsidRPr="007C209B">
      <w:rPr>
        <w:rFonts w:asciiTheme="minorHAnsi" w:eastAsiaTheme="minorEastAsia" w:hAnsiTheme="minorHAnsi" w:cs="Times New Roman"/>
        <w:lang w:val="es-HN"/>
      </w:rPr>
      <w:fldChar w:fldCharType="end"/>
    </w:r>
    <w:r w:rsidRPr="007C209B">
      <w:rPr>
        <w:rFonts w:asciiTheme="minorHAnsi" w:eastAsiaTheme="minorEastAsia" w:hAnsiTheme="minorHAnsi" w:cs="Times New Roman"/>
        <w:lang w:val="es-HN"/>
      </w:rPr>
      <w:ptab w:relativeTo="margin" w:alignment="center" w:leader="none"/>
    </w:r>
    <w:r w:rsidRPr="007C209B">
      <w:rPr>
        <w:rFonts w:asciiTheme="minorHAnsi" w:eastAsiaTheme="minorEastAsia" w:hAnsiTheme="minorHAnsi" w:cs="Times New Roman"/>
        <w:lang w:val="es-HN"/>
      </w:rPr>
      <w:ptab w:relativeTo="margin" w:alignment="right" w:leader="none"/>
    </w:r>
    <w:r>
      <w:rPr>
        <w:rFonts w:asciiTheme="minorHAnsi" w:eastAsiaTheme="minorEastAsia" w:hAnsiTheme="minorHAnsi" w:cs="Times New Roman"/>
        <w:lang w:val="es-HN"/>
      </w:rPr>
      <w:t>RECIDES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7E700" w14:textId="77777777" w:rsidR="002A6DE5" w:rsidRDefault="002A6DE5">
      <w:r>
        <w:separator/>
      </w:r>
    </w:p>
  </w:footnote>
  <w:footnote w:type="continuationSeparator" w:id="0">
    <w:p w14:paraId="5644B91F" w14:textId="77777777" w:rsidR="002A6DE5" w:rsidRDefault="002A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31F4B" w14:textId="2E0E8FB0" w:rsidR="00A537B9" w:rsidRPr="001260A5" w:rsidRDefault="00A537B9" w:rsidP="001260A5">
    <w:pPr>
      <w:pStyle w:val="Encabezado"/>
      <w:pBdr>
        <w:bottom w:val="single" w:sz="12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10FFB" w14:textId="77777777" w:rsidR="00A537B9" w:rsidRDefault="009653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jc w:val="center"/>
      <w:rPr>
        <w:rFonts w:ascii="Cambria" w:eastAsia="Cambria" w:hAnsi="Cambria" w:cs="Cambria"/>
        <w:i/>
        <w:color w:val="000000"/>
        <w:sz w:val="16"/>
        <w:szCs w:val="16"/>
      </w:rPr>
    </w:pPr>
    <w:r>
      <w:rPr>
        <w:rFonts w:ascii="Cambria" w:eastAsia="Cambria" w:hAnsi="Cambria" w:cs="Cambria"/>
        <w:i/>
        <w:color w:val="000000"/>
        <w:sz w:val="16"/>
        <w:szCs w:val="16"/>
      </w:rPr>
      <w:t xml:space="preserve">Título del artículo </w:t>
    </w:r>
    <w:r>
      <w:rPr>
        <w:rFonts w:ascii="Cambria" w:eastAsia="Cambria" w:hAnsi="Cambria" w:cs="Cambria"/>
        <w:i/>
        <w:color w:val="0070C0"/>
        <w:sz w:val="16"/>
        <w:szCs w:val="16"/>
      </w:rPr>
      <w:t>(lo pone la revista)</w:t>
    </w:r>
  </w:p>
  <w:p w14:paraId="05BEDD5D" w14:textId="77777777" w:rsidR="00A537B9" w:rsidRDefault="00A537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jc w:val="center"/>
      <w:rPr>
        <w:rFonts w:ascii="Cambria" w:eastAsia="Cambria" w:hAnsi="Cambria" w:cs="Cambria"/>
        <w:i/>
        <w:smallCaps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34E71" w14:textId="41E84E86" w:rsidR="00A537B9" w:rsidRDefault="009653EE" w:rsidP="000F1FC4">
    <w:pPr>
      <w:tabs>
        <w:tab w:val="right" w:pos="8505"/>
      </w:tabs>
      <w:ind w:firstLine="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46F39"/>
    <w:multiLevelType w:val="multilevel"/>
    <w:tmpl w:val="7F185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AD43673"/>
    <w:multiLevelType w:val="hybridMultilevel"/>
    <w:tmpl w:val="42505D1A"/>
    <w:lvl w:ilvl="0" w:tplc="4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C04AA2"/>
    <w:multiLevelType w:val="hybridMultilevel"/>
    <w:tmpl w:val="FD06760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B9"/>
    <w:rsid w:val="0000715A"/>
    <w:rsid w:val="0001790B"/>
    <w:rsid w:val="00023745"/>
    <w:rsid w:val="00025843"/>
    <w:rsid w:val="000444FB"/>
    <w:rsid w:val="00045C24"/>
    <w:rsid w:val="0005541F"/>
    <w:rsid w:val="00066FDA"/>
    <w:rsid w:val="00091AED"/>
    <w:rsid w:val="00093CA4"/>
    <w:rsid w:val="00094D63"/>
    <w:rsid w:val="000A040A"/>
    <w:rsid w:val="000B33CC"/>
    <w:rsid w:val="000B41B3"/>
    <w:rsid w:val="000D1408"/>
    <w:rsid w:val="000D18CD"/>
    <w:rsid w:val="000D1EBC"/>
    <w:rsid w:val="000D2317"/>
    <w:rsid w:val="000D5A4F"/>
    <w:rsid w:val="000D5DF9"/>
    <w:rsid w:val="000E61C2"/>
    <w:rsid w:val="000E7C32"/>
    <w:rsid w:val="000F1FC4"/>
    <w:rsid w:val="000F2AC0"/>
    <w:rsid w:val="00103968"/>
    <w:rsid w:val="00103B85"/>
    <w:rsid w:val="001260A5"/>
    <w:rsid w:val="00132584"/>
    <w:rsid w:val="00134669"/>
    <w:rsid w:val="00143ED2"/>
    <w:rsid w:val="00147CA1"/>
    <w:rsid w:val="00154219"/>
    <w:rsid w:val="00162216"/>
    <w:rsid w:val="00176D6B"/>
    <w:rsid w:val="00185A3A"/>
    <w:rsid w:val="0019442D"/>
    <w:rsid w:val="00195D70"/>
    <w:rsid w:val="001C23FB"/>
    <w:rsid w:val="001D06EA"/>
    <w:rsid w:val="001E76CA"/>
    <w:rsid w:val="00203EAA"/>
    <w:rsid w:val="00212FBA"/>
    <w:rsid w:val="00225327"/>
    <w:rsid w:val="0024107A"/>
    <w:rsid w:val="00251F87"/>
    <w:rsid w:val="00252A19"/>
    <w:rsid w:val="00253A46"/>
    <w:rsid w:val="00254FE7"/>
    <w:rsid w:val="00257754"/>
    <w:rsid w:val="0027441F"/>
    <w:rsid w:val="00280432"/>
    <w:rsid w:val="002A22B7"/>
    <w:rsid w:val="002A53F6"/>
    <w:rsid w:val="002A6DE5"/>
    <w:rsid w:val="002A7802"/>
    <w:rsid w:val="002B1B82"/>
    <w:rsid w:val="002C6FD6"/>
    <w:rsid w:val="002E3869"/>
    <w:rsid w:val="002E47BE"/>
    <w:rsid w:val="002F1CBC"/>
    <w:rsid w:val="003015E9"/>
    <w:rsid w:val="00323A89"/>
    <w:rsid w:val="003273BC"/>
    <w:rsid w:val="00337CA3"/>
    <w:rsid w:val="00340240"/>
    <w:rsid w:val="00350F5E"/>
    <w:rsid w:val="0035121B"/>
    <w:rsid w:val="003800E3"/>
    <w:rsid w:val="00397A0F"/>
    <w:rsid w:val="003A3A1A"/>
    <w:rsid w:val="003A46D0"/>
    <w:rsid w:val="003C24B9"/>
    <w:rsid w:val="003E4EA1"/>
    <w:rsid w:val="003F5A76"/>
    <w:rsid w:val="00407D12"/>
    <w:rsid w:val="00416003"/>
    <w:rsid w:val="004271CC"/>
    <w:rsid w:val="00442C98"/>
    <w:rsid w:val="0044737D"/>
    <w:rsid w:val="00457A5E"/>
    <w:rsid w:val="00463F3D"/>
    <w:rsid w:val="00471FFB"/>
    <w:rsid w:val="004763ED"/>
    <w:rsid w:val="0048134A"/>
    <w:rsid w:val="00484781"/>
    <w:rsid w:val="00491078"/>
    <w:rsid w:val="0049342F"/>
    <w:rsid w:val="00494CCE"/>
    <w:rsid w:val="004A35F6"/>
    <w:rsid w:val="004C0EA5"/>
    <w:rsid w:val="004C728E"/>
    <w:rsid w:val="004C7AAD"/>
    <w:rsid w:val="004E0C56"/>
    <w:rsid w:val="004F6780"/>
    <w:rsid w:val="005257D0"/>
    <w:rsid w:val="005261A0"/>
    <w:rsid w:val="00536272"/>
    <w:rsid w:val="00545016"/>
    <w:rsid w:val="005670BB"/>
    <w:rsid w:val="00576BE1"/>
    <w:rsid w:val="00581E6F"/>
    <w:rsid w:val="005829F0"/>
    <w:rsid w:val="005A4709"/>
    <w:rsid w:val="005B0FB4"/>
    <w:rsid w:val="005E3B86"/>
    <w:rsid w:val="005E564E"/>
    <w:rsid w:val="006070DD"/>
    <w:rsid w:val="00617F82"/>
    <w:rsid w:val="00630827"/>
    <w:rsid w:val="006531F3"/>
    <w:rsid w:val="006660BC"/>
    <w:rsid w:val="00670D67"/>
    <w:rsid w:val="0067528E"/>
    <w:rsid w:val="00690788"/>
    <w:rsid w:val="006979EC"/>
    <w:rsid w:val="006A1441"/>
    <w:rsid w:val="006A260E"/>
    <w:rsid w:val="006B66F6"/>
    <w:rsid w:val="006D0B43"/>
    <w:rsid w:val="006D24FA"/>
    <w:rsid w:val="006E0CCB"/>
    <w:rsid w:val="006F2129"/>
    <w:rsid w:val="006F2D1A"/>
    <w:rsid w:val="00701392"/>
    <w:rsid w:val="00701735"/>
    <w:rsid w:val="007027A8"/>
    <w:rsid w:val="00706AD0"/>
    <w:rsid w:val="00712F68"/>
    <w:rsid w:val="00726536"/>
    <w:rsid w:val="00732465"/>
    <w:rsid w:val="007347ED"/>
    <w:rsid w:val="00734D2D"/>
    <w:rsid w:val="00740131"/>
    <w:rsid w:val="007762A5"/>
    <w:rsid w:val="007804FD"/>
    <w:rsid w:val="00782096"/>
    <w:rsid w:val="00787F94"/>
    <w:rsid w:val="00791B81"/>
    <w:rsid w:val="007A1D13"/>
    <w:rsid w:val="007A29A0"/>
    <w:rsid w:val="007A5ABD"/>
    <w:rsid w:val="007C209B"/>
    <w:rsid w:val="007D6B04"/>
    <w:rsid w:val="00811158"/>
    <w:rsid w:val="0082461E"/>
    <w:rsid w:val="00882888"/>
    <w:rsid w:val="00883B2B"/>
    <w:rsid w:val="008A2A1F"/>
    <w:rsid w:val="008A4072"/>
    <w:rsid w:val="008A5CEF"/>
    <w:rsid w:val="008E153D"/>
    <w:rsid w:val="008E6859"/>
    <w:rsid w:val="00913334"/>
    <w:rsid w:val="0092679D"/>
    <w:rsid w:val="00937746"/>
    <w:rsid w:val="009461FA"/>
    <w:rsid w:val="00951903"/>
    <w:rsid w:val="009530EB"/>
    <w:rsid w:val="009651BE"/>
    <w:rsid w:val="009653EE"/>
    <w:rsid w:val="00966275"/>
    <w:rsid w:val="00967A77"/>
    <w:rsid w:val="009717A1"/>
    <w:rsid w:val="00975A3E"/>
    <w:rsid w:val="009C4090"/>
    <w:rsid w:val="009E2D00"/>
    <w:rsid w:val="00A21AB6"/>
    <w:rsid w:val="00A43402"/>
    <w:rsid w:val="00A52ADF"/>
    <w:rsid w:val="00A537B9"/>
    <w:rsid w:val="00A562B6"/>
    <w:rsid w:val="00AB7130"/>
    <w:rsid w:val="00AC3171"/>
    <w:rsid w:val="00B02B87"/>
    <w:rsid w:val="00B031F9"/>
    <w:rsid w:val="00B0720A"/>
    <w:rsid w:val="00B14B29"/>
    <w:rsid w:val="00B37B60"/>
    <w:rsid w:val="00B40A77"/>
    <w:rsid w:val="00B631D6"/>
    <w:rsid w:val="00B75CCD"/>
    <w:rsid w:val="00B8738D"/>
    <w:rsid w:val="00B95799"/>
    <w:rsid w:val="00BA0C2B"/>
    <w:rsid w:val="00BA3390"/>
    <w:rsid w:val="00BB15FF"/>
    <w:rsid w:val="00BB5E5F"/>
    <w:rsid w:val="00BC7CB8"/>
    <w:rsid w:val="00BC7CD2"/>
    <w:rsid w:val="00BD15C9"/>
    <w:rsid w:val="00BE1641"/>
    <w:rsid w:val="00BF1563"/>
    <w:rsid w:val="00C14414"/>
    <w:rsid w:val="00C154A3"/>
    <w:rsid w:val="00C23DEC"/>
    <w:rsid w:val="00C416DF"/>
    <w:rsid w:val="00C506B0"/>
    <w:rsid w:val="00C52E20"/>
    <w:rsid w:val="00C570AF"/>
    <w:rsid w:val="00C70E3A"/>
    <w:rsid w:val="00C72CEB"/>
    <w:rsid w:val="00C771D3"/>
    <w:rsid w:val="00CA543E"/>
    <w:rsid w:val="00CB1100"/>
    <w:rsid w:val="00CB7155"/>
    <w:rsid w:val="00CC0919"/>
    <w:rsid w:val="00CC4594"/>
    <w:rsid w:val="00CC528B"/>
    <w:rsid w:val="00CD5998"/>
    <w:rsid w:val="00D108E1"/>
    <w:rsid w:val="00D124F1"/>
    <w:rsid w:val="00D156E0"/>
    <w:rsid w:val="00D33574"/>
    <w:rsid w:val="00D3439C"/>
    <w:rsid w:val="00D354C1"/>
    <w:rsid w:val="00D377D2"/>
    <w:rsid w:val="00D41B92"/>
    <w:rsid w:val="00D62E0B"/>
    <w:rsid w:val="00D66A1C"/>
    <w:rsid w:val="00D72F11"/>
    <w:rsid w:val="00D90F1F"/>
    <w:rsid w:val="00D9102A"/>
    <w:rsid w:val="00DD1E30"/>
    <w:rsid w:val="00DD2096"/>
    <w:rsid w:val="00DD339E"/>
    <w:rsid w:val="00E27C28"/>
    <w:rsid w:val="00E34EB4"/>
    <w:rsid w:val="00E53CDB"/>
    <w:rsid w:val="00E9173A"/>
    <w:rsid w:val="00E93881"/>
    <w:rsid w:val="00E95988"/>
    <w:rsid w:val="00EA4FE2"/>
    <w:rsid w:val="00EA79BD"/>
    <w:rsid w:val="00EC422E"/>
    <w:rsid w:val="00EC538E"/>
    <w:rsid w:val="00EC5A1D"/>
    <w:rsid w:val="00ED1B16"/>
    <w:rsid w:val="00EF2D60"/>
    <w:rsid w:val="00F12D71"/>
    <w:rsid w:val="00F20258"/>
    <w:rsid w:val="00F303D2"/>
    <w:rsid w:val="00F3079F"/>
    <w:rsid w:val="00F31887"/>
    <w:rsid w:val="00F3280E"/>
    <w:rsid w:val="00F40932"/>
    <w:rsid w:val="00F44E2D"/>
    <w:rsid w:val="00F61694"/>
    <w:rsid w:val="00F66CD7"/>
    <w:rsid w:val="00F90FFB"/>
    <w:rsid w:val="00F92103"/>
    <w:rsid w:val="00F923D7"/>
    <w:rsid w:val="00F97EB2"/>
    <w:rsid w:val="00FC6267"/>
    <w:rsid w:val="00FD5A6C"/>
    <w:rsid w:val="00FE5509"/>
    <w:rsid w:val="00FF04D3"/>
    <w:rsid w:val="036EEC2A"/>
    <w:rsid w:val="0436235A"/>
    <w:rsid w:val="07BDD457"/>
    <w:rsid w:val="0A27E93E"/>
    <w:rsid w:val="11C3E9A4"/>
    <w:rsid w:val="13962470"/>
    <w:rsid w:val="1421A233"/>
    <w:rsid w:val="14536417"/>
    <w:rsid w:val="15602971"/>
    <w:rsid w:val="167156DB"/>
    <w:rsid w:val="1775FFFD"/>
    <w:rsid w:val="19103E14"/>
    <w:rsid w:val="1A932CC9"/>
    <w:rsid w:val="1AE323B0"/>
    <w:rsid w:val="1B4C4FEE"/>
    <w:rsid w:val="1CE1B86B"/>
    <w:rsid w:val="228DF0CC"/>
    <w:rsid w:val="231D324C"/>
    <w:rsid w:val="311859FD"/>
    <w:rsid w:val="3179266C"/>
    <w:rsid w:val="32B39BEB"/>
    <w:rsid w:val="335F1CA5"/>
    <w:rsid w:val="33E3BE28"/>
    <w:rsid w:val="3585E82A"/>
    <w:rsid w:val="39978058"/>
    <w:rsid w:val="39CA1CD1"/>
    <w:rsid w:val="39D0B660"/>
    <w:rsid w:val="3A4F4689"/>
    <w:rsid w:val="3AE44C5A"/>
    <w:rsid w:val="3B28F583"/>
    <w:rsid w:val="3C2FDB6D"/>
    <w:rsid w:val="3F24E732"/>
    <w:rsid w:val="3FF8A781"/>
    <w:rsid w:val="415AF665"/>
    <w:rsid w:val="4451FA6C"/>
    <w:rsid w:val="46AB0387"/>
    <w:rsid w:val="4994048F"/>
    <w:rsid w:val="4ADB2202"/>
    <w:rsid w:val="4C1C1A7C"/>
    <w:rsid w:val="4C1D75A2"/>
    <w:rsid w:val="4CFF79B8"/>
    <w:rsid w:val="4E70BC3F"/>
    <w:rsid w:val="4F658628"/>
    <w:rsid w:val="50E442E5"/>
    <w:rsid w:val="51D4BBB1"/>
    <w:rsid w:val="5216C761"/>
    <w:rsid w:val="526DFAFF"/>
    <w:rsid w:val="578428DE"/>
    <w:rsid w:val="58480571"/>
    <w:rsid w:val="5C6924E6"/>
    <w:rsid w:val="5CD37998"/>
    <w:rsid w:val="5E1F6BDB"/>
    <w:rsid w:val="62FCB194"/>
    <w:rsid w:val="63AC97FD"/>
    <w:rsid w:val="681CBA6A"/>
    <w:rsid w:val="6AB02443"/>
    <w:rsid w:val="6C0036A2"/>
    <w:rsid w:val="6C1E92B5"/>
    <w:rsid w:val="6F4A2F02"/>
    <w:rsid w:val="6FC24B5E"/>
    <w:rsid w:val="723F428A"/>
    <w:rsid w:val="7340078A"/>
    <w:rsid w:val="78178F55"/>
    <w:rsid w:val="7A5A489D"/>
    <w:rsid w:val="7BA584CC"/>
    <w:rsid w:val="7EDC39E4"/>
    <w:rsid w:val="7F81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1A67E8"/>
  <w15:docId w15:val="{D6B82625-5EDF-4F0B-82D8-59625B75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ES_tradnl" w:eastAsia="es-HN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ind w:firstLine="0"/>
      <w:jc w:val="center"/>
      <w:outlineLvl w:val="0"/>
    </w:pPr>
    <w:rPr>
      <w:b/>
      <w:smallCap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firstLine="0"/>
      <w:jc w:val="center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firstLine="0"/>
      <w:jc w:val="center"/>
      <w:outlineLvl w:val="2"/>
    </w:p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D747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D747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A25A4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895B59"/>
  </w:style>
  <w:style w:type="table" w:customStyle="1" w:styleId="a2">
    <w:basedOn w:val="NormalTabl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C209B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7C209B"/>
    <w:pPr>
      <w:tabs>
        <w:tab w:val="center" w:pos="4680"/>
        <w:tab w:val="right" w:pos="9360"/>
      </w:tabs>
      <w:ind w:firstLine="0"/>
      <w:jc w:val="left"/>
    </w:pPr>
    <w:rPr>
      <w:rFonts w:asciiTheme="minorHAnsi" w:eastAsiaTheme="minorEastAsia" w:hAnsiTheme="minorHAnsi" w:cs="Times New Roman"/>
      <w:lang w:val="es-H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209B"/>
    <w:rPr>
      <w:rFonts w:asciiTheme="minorHAnsi" w:eastAsiaTheme="minorEastAsia" w:hAnsiTheme="minorHAnsi" w:cs="Times New Roman"/>
      <w:lang w:val="es-HN"/>
    </w:rPr>
  </w:style>
  <w:style w:type="character" w:styleId="Refdecomentario">
    <w:name w:val="annotation reference"/>
    <w:basedOn w:val="Fuentedeprrafopredeter"/>
    <w:uiPriority w:val="99"/>
    <w:semiHidden/>
    <w:unhideWhenUsed/>
    <w:rsid w:val="00975A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75A3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75A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5A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5A3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5A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A3E"/>
    <w:rPr>
      <w:rFonts w:ascii="Segoe UI" w:hAnsi="Segoe UI" w:cs="Segoe UI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26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val="es-HN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260A5"/>
    <w:rPr>
      <w:rFonts w:ascii="Courier New" w:eastAsia="Times New Roman" w:hAnsi="Courier New" w:cs="Courier New"/>
      <w:sz w:val="20"/>
      <w:szCs w:val="20"/>
      <w:lang w:val="es-HN"/>
    </w:rPr>
  </w:style>
  <w:style w:type="character" w:customStyle="1" w:styleId="y2iqfc">
    <w:name w:val="y2iqfc"/>
    <w:basedOn w:val="Fuentedeprrafopredeter"/>
    <w:rsid w:val="001260A5"/>
  </w:style>
  <w:style w:type="paragraph" w:styleId="Encabezado">
    <w:name w:val="header"/>
    <w:basedOn w:val="Normal"/>
    <w:link w:val="EncabezadoCar"/>
    <w:uiPriority w:val="99"/>
    <w:semiHidden/>
    <w:unhideWhenUsed/>
    <w:rsid w:val="001260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260A5"/>
  </w:style>
  <w:style w:type="paragraph" w:styleId="Prrafodelista">
    <w:name w:val="List Paragraph"/>
    <w:basedOn w:val="Normal"/>
    <w:uiPriority w:val="34"/>
    <w:qFormat/>
    <w:rsid w:val="001260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C5A1D"/>
    <w:pPr>
      <w:ind w:firstLine="0"/>
      <w:jc w:val="left"/>
    </w:pPr>
    <w:rPr>
      <w:rFonts w:asciiTheme="minorHAnsi" w:eastAsiaTheme="minorHAnsi" w:hAnsiTheme="minorHAnsi" w:cstheme="minorBidi"/>
      <w:lang w:val="es-H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80432"/>
    <w:rPr>
      <w:b/>
      <w:smallCaps/>
    </w:rPr>
  </w:style>
  <w:style w:type="paragraph" w:styleId="Bibliografa">
    <w:name w:val="Bibliography"/>
    <w:basedOn w:val="Normal"/>
    <w:next w:val="Normal"/>
    <w:uiPriority w:val="37"/>
    <w:unhideWhenUsed/>
    <w:rsid w:val="00280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0E77601-8F86-499A-A6CE-08E83A1B577F}">
  <we:reference id="f78a3046-9e99-4300-aa2b-5814002b01a2" version="1.55.1.0" store="EXCatalog" storeType="EXCatalog"/>
  <we:alternateReferences>
    <we:reference id="WA104382081" version="1.55.1.0" store="es-ES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KN/yfXhnKVqJkZiq2yyLO4NWDw==">CgMxLjAyCmlkLjMwajB6bGwyCWlkLmdqZGd4czIJaC4zMGowemxsMglpZC50eWpjd3QyCGguZ2pkZ3hzOAByITFFZUozejZ5OW1IYUNOUmlOM1hoTnUyV2U0cHp0a3AyWQ==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7DBA57B207946874DCA2D34B1F112" ma:contentTypeVersion="4" ma:contentTypeDescription="Create a new document." ma:contentTypeScope="" ma:versionID="a6c56e549379e5196baa085c0886e794">
  <xsd:schema xmlns:xsd="http://www.w3.org/2001/XMLSchema" xmlns:xs="http://www.w3.org/2001/XMLSchema" xmlns:p="http://schemas.microsoft.com/office/2006/metadata/properties" xmlns:ns2="800549fe-1650-425d-a0eb-cc29007c793f" targetNamespace="http://schemas.microsoft.com/office/2006/metadata/properties" ma:root="true" ma:fieldsID="cc729a156e189da9a31aa6da66e2eb75" ns2:_="">
    <xsd:import namespace="800549fe-1650-425d-a0eb-cc29007c7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549fe-1650-425d-a0eb-cc29007c7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 Version="15">
  <b:Source>
    <b:Tag>Min21</b:Tag>
    <b:SourceType>DocumentFromInternetSite</b:SourceType>
    <b:Guid>{AA83B740-764E-4353-9592-D1D046665BDD}</b:Guid>
    <b:Year>2021</b:Year>
    <b:LCID>es-ES</b:LCID>
    <b:Author>
      <b:Author>
        <b:Corporate>Ministerio de Transportes, Movilidad y Agenda Urbana</b:Corporate>
      </b:Author>
    </b:Author>
    <b:InternetSiteTitle>Agencia Estatal Boletin Oficial del Estado</b:InternetSiteTitle>
    <b:URL>https://www.boe.es/buscar/act.php?id=BOE-A-2021-13488</b:URL>
    <b:RefOrder>6</b:RefOrder>
  </b:Source>
  <b:Source>
    <b:Tag>Mun24</b:Tag>
    <b:SourceType>DocumentFromInternetSite</b:SourceType>
    <b:Guid>{CE6A8145-CFD2-4288-B371-0F489B13562A}</b:Guid>
    <b:Author>
      <b:Author>
        <b:Corporate>Municipalidad de Santa Rosa de Copán</b:Corporate>
      </b:Author>
    </b:Author>
    <b:InternetSiteTitle>Plan de Arbitrios 2024</b:InternetSiteTitle>
    <b:YearAccessed>2024</b:YearAccessed>
    <b:MonthAccessed>septiembre</b:MonthAccessed>
    <b:DayAccessed>13</b:DayAccessed>
    <b:URL>https://alcaldiasrc.hn/planificacion-urbana/</b:URL>
    <b:LCID>es-ES</b:LCID>
    <b:RefOrder>5</b:RefOrder>
  </b:Source>
  <b:Source>
    <b:Tag>Mun</b:Tag>
    <b:SourceType>DocumentFromInternetSite</b:SourceType>
    <b:Guid>{6F2643E6-92E4-4975-9F70-17CF10A2729B}</b:Guid>
    <b:Author>
      <b:Author>
        <b:Corporate>Municipalidad de Santa Rosa de Copan</b:Corporate>
      </b:Author>
    </b:Author>
    <b:InternetSiteTitle>Plan Maestro de desarrollo urbano de Santa Rosa de Copan</b:InternetSiteTitle>
    <b:URL>https://alcaldiasrc.hn/wp-content/uploads/2024/01/Plan-de-Arbitrio-FINAL-2024.pdf</b:URL>
    <b:LCID>es-ES</b:LCID>
    <b:RefOrder>3</b:RefOrder>
  </b:Source>
  <b:Source>
    <b:Tag>ban24</b:Tag>
    <b:SourceType>InternetSite</b:SourceType>
    <b:Guid>{D80B26D3-6051-4B26-8D3B-07A9E78FB77C}</b:Guid>
    <b:InternetSiteTitle>bancomundial.org</b:InternetSiteTitle>
    <b:YearAccessed>2024</b:YearAccessed>
    <b:MonthAccessed>09</b:MonthAccessed>
    <b:DayAccessed>28</b:DayAccessed>
    <b:URL>https://www.bancomundial.org/es/topic/inclusive-cities</b:URL>
    <b:Author>
      <b:Author>
        <b:Corporate>Grupo banco mundial</b:Corporate>
      </b:Author>
    </b:Author>
    <b:LCID>es-ES</b:LCID>
    <b:RefOrder>1</b:RefOrder>
  </b:Source>
  <b:Source>
    <b:Tag>Nac15</b:Tag>
    <b:SourceType>DocumentFromInternetSite</b:SourceType>
    <b:Guid>{8E2A2726-007D-444F-9FF3-0FDFF4DF2871}</b:Guid>
    <b:LCID>es-ES</b:LCID>
    <b:Author>
      <b:Author>
        <b:Corporate>Naciones Unidas</b:Corporate>
      </b:Author>
    </b:Author>
    <b:InternetSiteTitle>Alcaldiasrc.hn</b:InternetSiteTitle>
    <b:Year>2018</b:Year>
    <b:YearAccessed>17</b:YearAccessed>
    <b:MonthAccessed>09</b:MonthAccessed>
    <b:DayAccessed>2024</b:DayAccessed>
    <b:URL>https://alcaldiasrc.hn/wp-content/uploads/2021/07/AGENDA-2030-Y-LOS-OBJETIVOS-DE-DESARROLLO-SOSTENIBLE.pdf</b:URL>
    <b:RefOrder>4</b:RefOrder>
  </b:Source>
  <b:Source>
    <b:Tag>MIT</b:Tag>
    <b:SourceType>InternetSite</b:SourceType>
    <b:Guid>{408B509D-407A-40FB-A586-E987484DD86E}</b:Guid>
    <b:Author>
      <b:Author>
        <b:Corporate>Ministerio del Transporte Movilidad y Agenda Urbana</b:Corporate>
      </b:Author>
    </b:Author>
    <b:InternetSiteTitle>Ministerio de Transportes, Movilidad y Agenda Urbana</b:InternetSiteTitle>
    <b:URL>https://sede.mitma.gob.es/sede_electronica/lang_castellano/</b:URL>
    <b:YearAccessed>2024</b:YearAccessed>
    <b:MonthAccessed>9</b:MonthAccessed>
    <b:DayAccessed>14</b:DayAccessed>
    <b:LCID>es-ES</b:LCID>
    <b:RefOrder>2</b:RefOrder>
  </b:Source>
</b:Sources>
</file>

<file path=customXml/itemProps1.xml><?xml version="1.0" encoding="utf-8"?>
<ds:datastoreItem xmlns:ds="http://schemas.openxmlformats.org/officeDocument/2006/customXml" ds:itemID="{29D70C9A-1200-475B-A786-B53D2C5872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6F18B1-444E-4E6C-83BB-D00ED0C9BE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67223E8-3B2C-466D-A6BE-D6579179B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549fe-1650-425d-a0eb-cc29007c7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43E8D8C-3966-46E3-81F2-769BC6B8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Reny Urbina</dc:creator>
  <cp:lastModifiedBy>RENY MARIA URBINA ANARIBA</cp:lastModifiedBy>
  <cp:revision>3</cp:revision>
  <dcterms:created xsi:type="dcterms:W3CDTF">2025-02-24T20:30:00Z</dcterms:created>
  <dcterms:modified xsi:type="dcterms:W3CDTF">2025-03-19T14:54:00Z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0x0101008757DBA57B207946874DCA2D34B1F112</vt:lpwstr>
  </property>
</Properties>
</file>